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4732B" w14:textId="30C76EC2" w:rsidR="001F3F6B" w:rsidRPr="00295CE6" w:rsidRDefault="002130A1" w:rsidP="00BB1D26">
      <w:pPr>
        <w:spacing w:after="40"/>
        <w:jc w:val="center"/>
        <w:rPr>
          <w:rFonts w:ascii="Arial" w:hAnsi="Arial" w:cs="Arial"/>
          <w:sz w:val="24"/>
          <w:szCs w:val="24"/>
        </w:rPr>
      </w:pPr>
      <w:bookmarkStart w:id="0" w:name="_Hlk498437423"/>
      <w:r>
        <w:rPr>
          <w:rFonts w:ascii="Arial" w:hAnsi="Arial" w:cs="Arial"/>
          <w:b/>
          <w:sz w:val="24"/>
          <w:szCs w:val="24"/>
        </w:rPr>
        <w:t>Naloxone</w:t>
      </w:r>
      <w:r w:rsidR="00035301">
        <w:rPr>
          <w:rFonts w:ascii="Arial" w:hAnsi="Arial" w:cs="Arial"/>
          <w:b/>
          <w:sz w:val="24"/>
          <w:szCs w:val="24"/>
        </w:rPr>
        <w:t xml:space="preserve"> HCl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D11E8" w:rsidRPr="00295CE6">
        <w:rPr>
          <w:rFonts w:ascii="Arial" w:hAnsi="Arial" w:cs="Arial"/>
          <w:b/>
          <w:sz w:val="24"/>
          <w:szCs w:val="24"/>
        </w:rPr>
        <w:t>Standing Order</w:t>
      </w:r>
      <w:r w:rsidR="00D83C8E" w:rsidRPr="00295CE6">
        <w:rPr>
          <w:rFonts w:ascii="Arial" w:hAnsi="Arial" w:cs="Arial"/>
          <w:b/>
          <w:sz w:val="24"/>
          <w:szCs w:val="24"/>
        </w:rPr>
        <w:t xml:space="preserve"> (SO)</w:t>
      </w:r>
      <w:r w:rsidR="00824507">
        <w:rPr>
          <w:rFonts w:ascii="Arial" w:hAnsi="Arial" w:cs="Arial"/>
          <w:b/>
          <w:sz w:val="24"/>
          <w:szCs w:val="24"/>
        </w:rPr>
        <w:t xml:space="preserve"> </w:t>
      </w:r>
      <w:r w:rsidR="002D7EFE">
        <w:rPr>
          <w:rFonts w:ascii="Arial" w:hAnsi="Arial" w:cs="Arial"/>
          <w:b/>
          <w:sz w:val="24"/>
          <w:szCs w:val="24"/>
        </w:rPr>
        <w:t>for Emergency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C6DD3">
        <w:rPr>
          <w:rFonts w:ascii="Arial" w:hAnsi="Arial" w:cs="Arial"/>
          <w:b/>
          <w:sz w:val="24"/>
          <w:szCs w:val="24"/>
        </w:rPr>
        <w:t>Use in</w:t>
      </w:r>
      <w:r w:rsidR="002D7EFE">
        <w:rPr>
          <w:rFonts w:ascii="Arial" w:hAnsi="Arial" w:cs="Arial"/>
          <w:b/>
          <w:sz w:val="24"/>
          <w:szCs w:val="24"/>
        </w:rPr>
        <w:t xml:space="preserve"> the Local Health Department</w:t>
      </w:r>
    </w:p>
    <w:bookmarkEnd w:id="0"/>
    <w:p w14:paraId="34D2E5E1" w14:textId="77777777" w:rsidR="00F10DBF" w:rsidRPr="00295CE6" w:rsidRDefault="00F10DBF" w:rsidP="00ED37B1">
      <w:pPr>
        <w:spacing w:after="40"/>
        <w:rPr>
          <w:rFonts w:ascii="Arial" w:hAnsi="Arial" w:cs="Arial"/>
          <w:sz w:val="24"/>
          <w:szCs w:val="24"/>
        </w:rPr>
      </w:pPr>
    </w:p>
    <w:p w14:paraId="6481F5B7" w14:textId="1D33D0B1" w:rsidR="00FF7F08" w:rsidRDefault="00AE6124" w:rsidP="00BB1D26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color="000000"/>
        </w:rPr>
        <w:t xml:space="preserve">This Standing Order is for all </w:t>
      </w:r>
      <w:r w:rsidR="0016032E">
        <w:rPr>
          <w:rFonts w:ascii="Arial" w:hAnsi="Arial" w:cs="Arial"/>
          <w:color w:val="000000"/>
          <w:sz w:val="24"/>
          <w:szCs w:val="24"/>
          <w:u w:color="000000"/>
        </w:rPr>
        <w:t xml:space="preserve">Registered Nurses (RN’s) and Licensed Practical Nurses (LPN’s) </w:t>
      </w:r>
      <w:r w:rsidR="00F11004" w:rsidRPr="00295CE6">
        <w:rPr>
          <w:rFonts w:ascii="Arial" w:hAnsi="Arial" w:cs="Arial"/>
          <w:color w:val="000000"/>
          <w:sz w:val="24"/>
          <w:szCs w:val="24"/>
          <w:u w:color="000000"/>
        </w:rPr>
        <w:t>p</w:t>
      </w:r>
      <w:r w:rsidR="00332C9D" w:rsidRPr="00295CE6">
        <w:rPr>
          <w:rFonts w:ascii="Arial" w:hAnsi="Arial" w:cs="Arial"/>
          <w:color w:val="000000"/>
          <w:sz w:val="24"/>
          <w:szCs w:val="24"/>
          <w:u w:color="000000"/>
        </w:rPr>
        <w:t xml:space="preserve">racticing in </w:t>
      </w:r>
      <w:r w:rsidR="00F11004" w:rsidRPr="00295CE6">
        <w:rPr>
          <w:rFonts w:ascii="Arial" w:hAnsi="Arial" w:cs="Arial"/>
          <w:color w:val="000000"/>
          <w:sz w:val="24"/>
          <w:szCs w:val="24"/>
          <w:u w:color="000000"/>
        </w:rPr>
        <w:t>local health departments in</w:t>
      </w:r>
      <w:r w:rsidR="006946E2">
        <w:rPr>
          <w:rFonts w:ascii="Arial" w:hAnsi="Arial" w:cs="Arial"/>
          <w:color w:val="000000"/>
          <w:sz w:val="24"/>
          <w:szCs w:val="24"/>
          <w:u w:color="000000"/>
        </w:rPr>
        <w:t xml:space="preserve"> North Carolina to </w:t>
      </w:r>
      <w:r w:rsidR="00341F01">
        <w:rPr>
          <w:rFonts w:ascii="Arial" w:hAnsi="Arial" w:cs="Arial"/>
          <w:color w:val="000000"/>
          <w:sz w:val="24"/>
          <w:szCs w:val="24"/>
          <w:u w:color="000000"/>
        </w:rPr>
        <w:t xml:space="preserve">administer </w:t>
      </w:r>
      <w:r w:rsidR="00F11162" w:rsidRPr="00F11162">
        <w:rPr>
          <w:rFonts w:ascii="Arial" w:hAnsi="Arial" w:cs="Arial"/>
          <w:color w:val="000000"/>
          <w:sz w:val="24"/>
          <w:szCs w:val="24"/>
          <w:highlight w:val="yellow"/>
          <w:u w:color="000000"/>
        </w:rPr>
        <w:t>Narcan (n</w:t>
      </w:r>
      <w:r w:rsidR="00035301" w:rsidRPr="00F11162">
        <w:rPr>
          <w:rFonts w:ascii="Arial" w:hAnsi="Arial" w:cs="Arial"/>
          <w:color w:val="000000"/>
          <w:sz w:val="24"/>
          <w:szCs w:val="24"/>
          <w:highlight w:val="yellow"/>
          <w:u w:color="000000"/>
        </w:rPr>
        <w:t>aloxone HCl</w:t>
      </w:r>
      <w:r w:rsidR="00F11162" w:rsidRPr="00F11162">
        <w:rPr>
          <w:rFonts w:ascii="Arial" w:hAnsi="Arial" w:cs="Arial"/>
          <w:color w:val="000000"/>
          <w:sz w:val="24"/>
          <w:szCs w:val="24"/>
          <w:highlight w:val="yellow"/>
          <w:u w:color="000000"/>
        </w:rPr>
        <w:t>)</w:t>
      </w:r>
      <w:r w:rsidR="00341F01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r w:rsidR="006946E2">
        <w:rPr>
          <w:rFonts w:ascii="Arial" w:hAnsi="Arial" w:cs="Arial"/>
          <w:color w:val="000000"/>
          <w:sz w:val="24"/>
          <w:szCs w:val="24"/>
          <w:u w:color="000000"/>
        </w:rPr>
        <w:t xml:space="preserve">from the </w:t>
      </w:r>
      <w:r w:rsidR="0016032E">
        <w:rPr>
          <w:rFonts w:ascii="Arial" w:hAnsi="Arial" w:cs="Arial"/>
          <w:color w:val="000000"/>
          <w:sz w:val="24"/>
          <w:szCs w:val="24"/>
          <w:u w:color="000000"/>
        </w:rPr>
        <w:t>e</w:t>
      </w:r>
      <w:r w:rsidR="006946E2">
        <w:rPr>
          <w:rFonts w:ascii="Arial" w:hAnsi="Arial" w:cs="Arial"/>
          <w:color w:val="000000"/>
          <w:sz w:val="24"/>
          <w:szCs w:val="24"/>
          <w:u w:color="000000"/>
        </w:rPr>
        <w:t xml:space="preserve">mergency </w:t>
      </w:r>
      <w:r w:rsidR="0016032E">
        <w:rPr>
          <w:rFonts w:ascii="Arial" w:hAnsi="Arial" w:cs="Arial"/>
          <w:color w:val="000000"/>
          <w:sz w:val="24"/>
          <w:szCs w:val="24"/>
          <w:u w:color="000000"/>
        </w:rPr>
        <w:t>c</w:t>
      </w:r>
      <w:r w:rsidR="006946E2">
        <w:rPr>
          <w:rFonts w:ascii="Arial" w:hAnsi="Arial" w:cs="Arial"/>
          <w:color w:val="000000"/>
          <w:sz w:val="24"/>
          <w:szCs w:val="24"/>
          <w:u w:color="000000"/>
        </w:rPr>
        <w:t>art</w:t>
      </w:r>
      <w:r w:rsidR="00EF10D2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r w:rsidR="00F11162">
        <w:rPr>
          <w:rFonts w:ascii="Arial" w:hAnsi="Arial" w:cs="Arial"/>
          <w:color w:val="000000"/>
          <w:sz w:val="24"/>
          <w:szCs w:val="24"/>
          <w:u w:color="000000"/>
        </w:rPr>
        <w:t>(</w:t>
      </w:r>
      <w:r w:rsidR="00684A4D">
        <w:rPr>
          <w:rFonts w:ascii="Arial" w:hAnsi="Arial" w:cs="Arial"/>
          <w:color w:val="000000"/>
          <w:sz w:val="24"/>
          <w:szCs w:val="24"/>
          <w:u w:color="000000"/>
        </w:rPr>
        <w:t>or equivalent</w:t>
      </w:r>
      <w:r w:rsidR="0016032E">
        <w:rPr>
          <w:rFonts w:ascii="Arial" w:hAnsi="Arial" w:cs="Arial"/>
          <w:color w:val="000000"/>
          <w:sz w:val="24"/>
          <w:szCs w:val="24"/>
          <w:u w:color="000000"/>
        </w:rPr>
        <w:t>)</w:t>
      </w:r>
      <w:r w:rsidR="006946E2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r>
        <w:rPr>
          <w:rFonts w:ascii="Arial" w:hAnsi="Arial" w:cs="Arial"/>
          <w:sz w:val="24"/>
          <w:szCs w:val="24"/>
        </w:rPr>
        <w:t>to any person who is possibly experiencing an opioid over-dose</w:t>
      </w:r>
      <w:r w:rsidR="00FF7F08">
        <w:rPr>
          <w:rFonts w:ascii="Arial" w:hAnsi="Arial" w:cs="Arial"/>
          <w:sz w:val="24"/>
          <w:szCs w:val="24"/>
        </w:rPr>
        <w:t xml:space="preserve">.  </w:t>
      </w:r>
      <w:r w:rsidR="00035301">
        <w:rPr>
          <w:rFonts w:ascii="Arial" w:hAnsi="Arial" w:cs="Arial"/>
          <w:sz w:val="24"/>
          <w:szCs w:val="24"/>
        </w:rPr>
        <w:t>Naloxone HCl</w:t>
      </w:r>
      <w:r w:rsidR="00FF7F08" w:rsidRPr="00FF7F08">
        <w:rPr>
          <w:rFonts w:ascii="Arial" w:hAnsi="Arial" w:cs="Arial"/>
          <w:sz w:val="24"/>
          <w:szCs w:val="24"/>
        </w:rPr>
        <w:t xml:space="preserve"> is indicated for the reversal of opioid overdose induced by natural or synthetic opioids</w:t>
      </w:r>
      <w:r w:rsidR="00FF7F08">
        <w:rPr>
          <w:rFonts w:ascii="Arial" w:hAnsi="Arial" w:cs="Arial"/>
          <w:sz w:val="24"/>
          <w:szCs w:val="24"/>
        </w:rPr>
        <w:t>.</w:t>
      </w:r>
    </w:p>
    <w:p w14:paraId="062F0ECB" w14:textId="46B21EEE" w:rsidR="000E487C" w:rsidRDefault="00F11162" w:rsidP="00BB1D26">
      <w:pPr>
        <w:spacing w:after="40"/>
        <w:rPr>
          <w:rFonts w:ascii="Arial" w:hAnsi="Arial" w:cs="Arial"/>
          <w:sz w:val="24"/>
          <w:szCs w:val="24"/>
        </w:rPr>
      </w:pPr>
      <w:r w:rsidRPr="00F11162">
        <w:rPr>
          <w:rFonts w:ascii="Arial" w:hAnsi="Arial" w:cs="Arial"/>
          <w:sz w:val="24"/>
          <w:szCs w:val="24"/>
          <w:highlight w:val="yellow"/>
        </w:rPr>
        <w:t>(</w:t>
      </w:r>
      <w:r w:rsidRPr="00B82118">
        <w:rPr>
          <w:rFonts w:ascii="Arial" w:hAnsi="Arial" w:cs="Arial"/>
          <w:i/>
          <w:sz w:val="24"/>
          <w:szCs w:val="24"/>
          <w:highlight w:val="yellow"/>
        </w:rPr>
        <w:t>If agency stocks a different formulary, insert that formulary here instead</w:t>
      </w:r>
      <w:r w:rsidRPr="00F11162">
        <w:rPr>
          <w:rFonts w:ascii="Arial" w:hAnsi="Arial" w:cs="Arial"/>
          <w:sz w:val="24"/>
          <w:szCs w:val="24"/>
          <w:highlight w:val="yellow"/>
        </w:rPr>
        <w:t>.)</w:t>
      </w:r>
    </w:p>
    <w:p w14:paraId="6FF7F395" w14:textId="77777777" w:rsidR="00F11162" w:rsidRDefault="00F11162" w:rsidP="00BB1D26">
      <w:pPr>
        <w:spacing w:after="40"/>
        <w:rPr>
          <w:rFonts w:ascii="Arial" w:hAnsi="Arial" w:cs="Arial"/>
          <w:sz w:val="24"/>
          <w:szCs w:val="24"/>
        </w:rPr>
      </w:pPr>
    </w:p>
    <w:p w14:paraId="118B97B0" w14:textId="1435D34D" w:rsidR="000E487C" w:rsidRDefault="000E487C" w:rsidP="00BB1D26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purposes of this SO, “opioid” is defined as any natural or synthetic opioid product.</w:t>
      </w:r>
    </w:p>
    <w:p w14:paraId="6A910C93" w14:textId="6DA62B50" w:rsidR="00561385" w:rsidRPr="00295CE6" w:rsidRDefault="00561385" w:rsidP="00ED37B1">
      <w:pPr>
        <w:spacing w:after="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2257"/>
        <w:gridCol w:w="8448"/>
      </w:tblGrid>
      <w:tr w:rsidR="00F10DBF" w:rsidRPr="00295CE6" w14:paraId="5EFF4A7B" w14:textId="77777777" w:rsidTr="001D74CA">
        <w:trPr>
          <w:trHeight w:val="232"/>
        </w:trPr>
        <w:tc>
          <w:tcPr>
            <w:tcW w:w="10705" w:type="dxa"/>
            <w:gridSpan w:val="2"/>
            <w:shd w:val="clear" w:color="auto" w:fill="00FFCC"/>
          </w:tcPr>
          <w:p w14:paraId="599C5F42" w14:textId="2C7A224C" w:rsidR="00F10DBF" w:rsidRPr="00295CE6" w:rsidRDefault="00035301" w:rsidP="00ED37B1">
            <w:pPr>
              <w:spacing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Naloxone HCl</w:t>
            </w:r>
            <w:r w:rsidR="004260B9">
              <w:rPr>
                <w:rFonts w:ascii="Arial" w:hAnsi="Arial" w:cs="Arial"/>
                <w:b/>
                <w:sz w:val="24"/>
                <w:szCs w:val="24"/>
              </w:rPr>
              <w:t xml:space="preserve"> Emergency Cart SO</w:t>
            </w:r>
          </w:p>
        </w:tc>
      </w:tr>
      <w:tr w:rsidR="00A33DEC" w:rsidRPr="00295CE6" w14:paraId="07E1C93E" w14:textId="77777777" w:rsidTr="001D74CA">
        <w:trPr>
          <w:trHeight w:val="710"/>
        </w:trPr>
        <w:tc>
          <w:tcPr>
            <w:tcW w:w="2257" w:type="dxa"/>
          </w:tcPr>
          <w:p w14:paraId="2C3BEF98" w14:textId="60DDFD2E" w:rsidR="00A33DEC" w:rsidRPr="00295CE6" w:rsidRDefault="00C82F5A" w:rsidP="00F85963">
            <w:pPr>
              <w:spacing w:after="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Condition or Situation in Which the SO Will B</w:t>
            </w:r>
            <w:r w:rsidR="00F11004" w:rsidRPr="00295CE6">
              <w:rPr>
                <w:rFonts w:ascii="Arial" w:hAnsi="Arial" w:cs="Arial"/>
                <w:b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F11004" w:rsidRPr="00295CE6">
              <w:rPr>
                <w:rFonts w:ascii="Arial" w:hAnsi="Arial" w:cs="Arial"/>
                <w:b/>
                <w:sz w:val="24"/>
                <w:szCs w:val="24"/>
              </w:rPr>
              <w:t>sed</w:t>
            </w:r>
          </w:p>
        </w:tc>
        <w:tc>
          <w:tcPr>
            <w:tcW w:w="8448" w:type="dxa"/>
          </w:tcPr>
          <w:p w14:paraId="126355DD" w14:textId="26FA1231" w:rsidR="00A33DEC" w:rsidRPr="00D34160" w:rsidRDefault="006F49B9" w:rsidP="00F01751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  <w:bookmarkStart w:id="1" w:name="_Hlk2169145"/>
            <w:r>
              <w:rPr>
                <w:rFonts w:ascii="Arial" w:hAnsi="Arial" w:cs="Arial"/>
                <w:sz w:val="24"/>
                <w:szCs w:val="24"/>
              </w:rPr>
              <w:t>Anyone</w:t>
            </w:r>
            <w:r w:rsidR="002D7EFE">
              <w:rPr>
                <w:rFonts w:ascii="Arial" w:hAnsi="Arial" w:cs="Arial"/>
                <w:sz w:val="24"/>
                <w:szCs w:val="24"/>
              </w:rPr>
              <w:t xml:space="preserve"> who present</w:t>
            </w:r>
            <w:r w:rsidR="00946120">
              <w:rPr>
                <w:rFonts w:ascii="Arial" w:hAnsi="Arial" w:cs="Arial"/>
                <w:sz w:val="24"/>
                <w:szCs w:val="24"/>
              </w:rPr>
              <w:t>s</w:t>
            </w:r>
            <w:r w:rsidR="002D7EFE">
              <w:rPr>
                <w:rFonts w:ascii="Arial" w:hAnsi="Arial" w:cs="Arial"/>
                <w:sz w:val="24"/>
                <w:szCs w:val="24"/>
              </w:rPr>
              <w:t xml:space="preserve"> in a NC local health department </w:t>
            </w:r>
            <w:r w:rsidR="00035301">
              <w:rPr>
                <w:rFonts w:ascii="Arial" w:hAnsi="Arial" w:cs="Arial"/>
                <w:sz w:val="24"/>
                <w:szCs w:val="24"/>
              </w:rPr>
              <w:t xml:space="preserve">who is or </w:t>
            </w:r>
            <w:r w:rsidR="002D7EFE">
              <w:rPr>
                <w:rFonts w:ascii="Arial" w:hAnsi="Arial" w:cs="Arial"/>
                <w:sz w:val="24"/>
                <w:szCs w:val="24"/>
              </w:rPr>
              <w:t>become</w:t>
            </w:r>
            <w:r w:rsidR="00946120">
              <w:rPr>
                <w:rFonts w:ascii="Arial" w:hAnsi="Arial" w:cs="Arial"/>
                <w:sz w:val="24"/>
                <w:szCs w:val="24"/>
              </w:rPr>
              <w:t>s</w:t>
            </w:r>
            <w:r w:rsidR="002D7EFE">
              <w:rPr>
                <w:rFonts w:ascii="Arial" w:hAnsi="Arial" w:cs="Arial"/>
                <w:sz w:val="24"/>
                <w:szCs w:val="24"/>
              </w:rPr>
              <w:t xml:space="preserve"> unresponsive</w:t>
            </w:r>
            <w:r w:rsidR="00A2309A">
              <w:rPr>
                <w:rFonts w:ascii="Arial" w:hAnsi="Arial" w:cs="Arial"/>
                <w:sz w:val="24"/>
                <w:szCs w:val="24"/>
              </w:rPr>
              <w:t>,</w:t>
            </w:r>
            <w:r w:rsidR="007C6A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563E">
              <w:rPr>
                <w:rFonts w:ascii="Arial" w:hAnsi="Arial" w:cs="Arial"/>
                <w:sz w:val="24"/>
                <w:szCs w:val="24"/>
              </w:rPr>
              <w:t>lo</w:t>
            </w:r>
            <w:r w:rsidR="00946120">
              <w:rPr>
                <w:rFonts w:ascii="Arial" w:hAnsi="Arial" w:cs="Arial"/>
                <w:sz w:val="24"/>
                <w:szCs w:val="24"/>
              </w:rPr>
              <w:t>s</w:t>
            </w:r>
            <w:r w:rsidR="00E309A3">
              <w:rPr>
                <w:rFonts w:ascii="Arial" w:hAnsi="Arial" w:cs="Arial"/>
                <w:sz w:val="24"/>
                <w:szCs w:val="24"/>
              </w:rPr>
              <w:t>es</w:t>
            </w:r>
            <w:r w:rsidR="00946120">
              <w:rPr>
                <w:rFonts w:ascii="Arial" w:hAnsi="Arial" w:cs="Arial"/>
                <w:sz w:val="24"/>
                <w:szCs w:val="24"/>
              </w:rPr>
              <w:t xml:space="preserve"> consciousness</w:t>
            </w:r>
            <w:r w:rsidR="002D7EFE">
              <w:rPr>
                <w:rFonts w:ascii="Arial" w:hAnsi="Arial" w:cs="Arial"/>
                <w:sz w:val="24"/>
                <w:szCs w:val="24"/>
              </w:rPr>
              <w:t>,</w:t>
            </w:r>
            <w:r w:rsidR="00A2309A">
              <w:rPr>
                <w:rFonts w:ascii="Arial" w:hAnsi="Arial" w:cs="Arial"/>
                <w:sz w:val="24"/>
                <w:szCs w:val="24"/>
              </w:rPr>
              <w:t xml:space="preserve"> is not breathing or has no pulse</w:t>
            </w:r>
            <w:r w:rsidR="00035301">
              <w:rPr>
                <w:rFonts w:ascii="Arial" w:hAnsi="Arial" w:cs="Arial"/>
                <w:sz w:val="24"/>
                <w:szCs w:val="24"/>
              </w:rPr>
              <w:t>.</w:t>
            </w:r>
            <w:r w:rsidR="002D7E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4A4D">
              <w:rPr>
                <w:rFonts w:ascii="Arial" w:hAnsi="Arial" w:cs="Arial"/>
                <w:sz w:val="24"/>
                <w:szCs w:val="24"/>
              </w:rPr>
              <w:t>E</w:t>
            </w:r>
            <w:r w:rsidR="002D7EFE">
              <w:rPr>
                <w:rFonts w:ascii="Arial" w:hAnsi="Arial" w:cs="Arial"/>
                <w:sz w:val="24"/>
                <w:szCs w:val="24"/>
              </w:rPr>
              <w:t>mergency procedure</w:t>
            </w:r>
            <w:r w:rsidR="00AF6C56">
              <w:rPr>
                <w:rFonts w:ascii="Arial" w:hAnsi="Arial" w:cs="Arial"/>
                <w:sz w:val="24"/>
                <w:szCs w:val="24"/>
              </w:rPr>
              <w:t>s</w:t>
            </w:r>
            <w:r w:rsidR="002D7E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72F2" w:rsidRPr="00295CE6">
              <w:rPr>
                <w:rFonts w:ascii="Arial" w:hAnsi="Arial" w:cs="Arial"/>
                <w:sz w:val="24"/>
                <w:szCs w:val="24"/>
              </w:rPr>
              <w:t xml:space="preserve">will be </w:t>
            </w:r>
            <w:r w:rsidR="002D7EFE">
              <w:rPr>
                <w:rFonts w:ascii="Arial" w:hAnsi="Arial" w:cs="Arial"/>
                <w:sz w:val="24"/>
                <w:szCs w:val="24"/>
              </w:rPr>
              <w:t xml:space="preserve">initiated and </w:t>
            </w:r>
            <w:r w:rsidR="00AF6C56" w:rsidRPr="00F11162">
              <w:rPr>
                <w:rFonts w:ascii="Arial" w:hAnsi="Arial" w:cs="Arial"/>
                <w:sz w:val="24"/>
                <w:szCs w:val="24"/>
                <w:highlight w:val="yellow"/>
              </w:rPr>
              <w:t>Narcan n</w:t>
            </w:r>
            <w:r w:rsidR="002D7EFE" w:rsidRPr="00F1116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asal </w:t>
            </w:r>
            <w:r w:rsidR="00AF6C56" w:rsidRPr="00F11162">
              <w:rPr>
                <w:rFonts w:ascii="Arial" w:hAnsi="Arial" w:cs="Arial"/>
                <w:sz w:val="24"/>
                <w:szCs w:val="24"/>
                <w:highlight w:val="yellow"/>
              </w:rPr>
              <w:t>s</w:t>
            </w:r>
            <w:r w:rsidR="002D7EFE" w:rsidRPr="00F1116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pray </w:t>
            </w:r>
            <w:bookmarkStart w:id="2" w:name="_Hlk962531"/>
            <w:r w:rsidR="005F13E8" w:rsidRPr="00F11162">
              <w:rPr>
                <w:rFonts w:ascii="Arial" w:hAnsi="Arial" w:cs="Arial"/>
                <w:sz w:val="24"/>
                <w:szCs w:val="24"/>
                <w:highlight w:val="yellow"/>
              </w:rPr>
              <w:t>4</w:t>
            </w:r>
            <w:r w:rsidR="00164635" w:rsidRPr="00F1116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5F13E8" w:rsidRPr="00F11162">
              <w:rPr>
                <w:rFonts w:ascii="Arial" w:hAnsi="Arial" w:cs="Arial"/>
                <w:sz w:val="24"/>
                <w:szCs w:val="24"/>
                <w:highlight w:val="yellow"/>
              </w:rPr>
              <w:t>mg/0.1</w:t>
            </w:r>
            <w:r w:rsidR="00164635" w:rsidRPr="00F1116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6A37DB" w:rsidRPr="00F11162">
              <w:rPr>
                <w:rFonts w:ascii="Arial" w:hAnsi="Arial" w:cs="Arial"/>
                <w:sz w:val="24"/>
                <w:szCs w:val="24"/>
                <w:highlight w:val="yellow"/>
              </w:rPr>
              <w:t>mL</w:t>
            </w:r>
            <w:bookmarkEnd w:id="2"/>
            <w:r w:rsidR="001646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7EFE">
              <w:rPr>
                <w:rFonts w:ascii="Arial" w:hAnsi="Arial" w:cs="Arial"/>
                <w:sz w:val="24"/>
                <w:szCs w:val="24"/>
              </w:rPr>
              <w:t>will be administered</w:t>
            </w:r>
            <w:r w:rsidR="00B472F2" w:rsidRPr="00295CE6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E309A3">
              <w:rPr>
                <w:rFonts w:ascii="Arial" w:hAnsi="Arial" w:cs="Arial"/>
                <w:sz w:val="24"/>
                <w:szCs w:val="24"/>
              </w:rPr>
              <w:t>the person</w:t>
            </w:r>
            <w:r w:rsidR="00684A4D">
              <w:rPr>
                <w:rFonts w:ascii="Arial" w:hAnsi="Arial" w:cs="Arial"/>
                <w:sz w:val="24"/>
                <w:szCs w:val="24"/>
              </w:rPr>
              <w:t xml:space="preserve"> per agency emergency policy</w:t>
            </w:r>
            <w:r w:rsidR="00A2309A">
              <w:rPr>
                <w:rFonts w:ascii="Arial" w:hAnsi="Arial" w:cs="Arial"/>
                <w:sz w:val="24"/>
                <w:szCs w:val="24"/>
              </w:rPr>
              <w:t>.</w:t>
            </w:r>
            <w:r w:rsidR="007C6A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162" w:rsidRPr="00810960">
              <w:rPr>
                <w:rFonts w:ascii="Arial" w:hAnsi="Arial" w:cs="Arial"/>
                <w:sz w:val="24"/>
                <w:szCs w:val="24"/>
              </w:rPr>
              <w:t>(</w:t>
            </w:r>
            <w:r w:rsidR="00F11162" w:rsidRPr="00B82118">
              <w:rPr>
                <w:rFonts w:ascii="Arial" w:hAnsi="Arial" w:cs="Arial"/>
                <w:i/>
                <w:sz w:val="24"/>
                <w:szCs w:val="24"/>
              </w:rPr>
              <w:t>If agency stocks a different formulary, insert that formulary here instead</w:t>
            </w:r>
            <w:r w:rsidR="00F11162" w:rsidRPr="00810960">
              <w:rPr>
                <w:rFonts w:ascii="Arial" w:hAnsi="Arial" w:cs="Arial"/>
                <w:sz w:val="24"/>
                <w:szCs w:val="24"/>
              </w:rPr>
              <w:t>.)</w:t>
            </w:r>
            <w:r w:rsidR="00F11162" w:rsidRPr="007C6A9A" w:rsidDel="00810960">
              <w:rPr>
                <w:rFonts w:ascii="Arial" w:hAnsi="Arial" w:cs="Arial"/>
                <w:sz w:val="24"/>
                <w:szCs w:val="24"/>
                <w:highlight w:val="cyan"/>
              </w:rPr>
              <w:t xml:space="preserve"> </w:t>
            </w:r>
            <w:bookmarkEnd w:id="1"/>
          </w:p>
        </w:tc>
      </w:tr>
      <w:tr w:rsidR="00F35BE2" w:rsidRPr="00295CE6" w14:paraId="1CE238A7" w14:textId="77777777" w:rsidTr="001D74CA">
        <w:trPr>
          <w:trHeight w:val="197"/>
        </w:trPr>
        <w:tc>
          <w:tcPr>
            <w:tcW w:w="10705" w:type="dxa"/>
            <w:gridSpan w:val="2"/>
            <w:shd w:val="clear" w:color="auto" w:fill="00FFCC"/>
          </w:tcPr>
          <w:p w14:paraId="0DA8B987" w14:textId="4026AD1A" w:rsidR="00F35BE2" w:rsidRPr="00295CE6" w:rsidRDefault="00F35BE2" w:rsidP="00F35BE2">
            <w:pPr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E6">
              <w:rPr>
                <w:rFonts w:ascii="Arial" w:hAnsi="Arial" w:cs="Arial"/>
                <w:b/>
                <w:sz w:val="24"/>
                <w:szCs w:val="24"/>
              </w:rPr>
              <w:t>Assessment Criteria</w:t>
            </w:r>
          </w:p>
        </w:tc>
      </w:tr>
      <w:tr w:rsidR="00F85963" w:rsidRPr="00295CE6" w14:paraId="5378EDEE" w14:textId="77777777" w:rsidTr="001D74CA">
        <w:trPr>
          <w:trHeight w:val="710"/>
        </w:trPr>
        <w:tc>
          <w:tcPr>
            <w:tcW w:w="2257" w:type="dxa"/>
          </w:tcPr>
          <w:p w14:paraId="02D932EB" w14:textId="0462E53B" w:rsidR="00F85963" w:rsidRPr="00295CE6" w:rsidRDefault="00A33DEC" w:rsidP="00F85963">
            <w:pPr>
              <w:spacing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295CE6">
              <w:rPr>
                <w:rFonts w:ascii="Arial" w:hAnsi="Arial" w:cs="Arial"/>
                <w:b/>
                <w:sz w:val="24"/>
                <w:szCs w:val="24"/>
              </w:rPr>
              <w:t xml:space="preserve">Subjective </w:t>
            </w:r>
          </w:p>
        </w:tc>
        <w:tc>
          <w:tcPr>
            <w:tcW w:w="8448" w:type="dxa"/>
          </w:tcPr>
          <w:p w14:paraId="1EB69B7C" w14:textId="77777777" w:rsidR="0044563E" w:rsidRDefault="00367890" w:rsidP="0044563E">
            <w:pPr>
              <w:pStyle w:val="ListParagraph"/>
              <w:spacing w:after="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4563E">
              <w:rPr>
                <w:rFonts w:ascii="Arial" w:hAnsi="Arial" w:cs="Arial"/>
                <w:sz w:val="24"/>
                <w:szCs w:val="24"/>
              </w:rPr>
              <w:t>Anyone</w:t>
            </w:r>
            <w:r w:rsidR="00AA7DA1" w:rsidRPr="004456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563E">
              <w:rPr>
                <w:rFonts w:ascii="Arial" w:hAnsi="Arial" w:cs="Arial"/>
                <w:sz w:val="24"/>
                <w:szCs w:val="24"/>
              </w:rPr>
              <w:t>who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DA1" w:rsidRPr="00367890">
              <w:rPr>
                <w:rFonts w:ascii="Arial" w:hAnsi="Arial" w:cs="Arial"/>
                <w:sz w:val="24"/>
                <w:szCs w:val="24"/>
              </w:rPr>
              <w:t xml:space="preserve">presents </w:t>
            </w:r>
            <w:r w:rsidR="0044563E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44563E" w:rsidRPr="00B82118">
              <w:rPr>
                <w:rFonts w:ascii="Arial" w:hAnsi="Arial" w:cs="Arial"/>
                <w:b/>
                <w:sz w:val="24"/>
                <w:szCs w:val="24"/>
              </w:rPr>
              <w:t>any</w:t>
            </w:r>
            <w:r w:rsidR="0044563E">
              <w:rPr>
                <w:rFonts w:ascii="Arial" w:hAnsi="Arial" w:cs="Arial"/>
                <w:sz w:val="24"/>
                <w:szCs w:val="24"/>
              </w:rPr>
              <w:t xml:space="preserve"> of the following:</w:t>
            </w:r>
          </w:p>
          <w:p w14:paraId="2DC71553" w14:textId="7AA1FBEA" w:rsidR="0044563E" w:rsidRDefault="00035301" w:rsidP="0044563E">
            <w:pPr>
              <w:pStyle w:val="ListParagraph"/>
              <w:numPr>
                <w:ilvl w:val="0"/>
                <w:numId w:val="35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Known or </w:t>
            </w:r>
            <w:r w:rsidR="0044563E">
              <w:rPr>
                <w:rFonts w:ascii="Arial" w:hAnsi="Arial" w:cs="Arial"/>
                <w:sz w:val="24"/>
                <w:szCs w:val="24"/>
              </w:rPr>
              <w:t>suspected</w:t>
            </w:r>
            <w:r w:rsidR="00AA7DA1" w:rsidRPr="00367890">
              <w:rPr>
                <w:rFonts w:ascii="Arial" w:hAnsi="Arial" w:cs="Arial"/>
                <w:sz w:val="24"/>
                <w:szCs w:val="24"/>
              </w:rPr>
              <w:t xml:space="preserve"> opioid</w:t>
            </w:r>
            <w:r w:rsidR="000E487C">
              <w:rPr>
                <w:rFonts w:ascii="Arial" w:hAnsi="Arial" w:cs="Arial"/>
                <w:sz w:val="24"/>
                <w:szCs w:val="24"/>
              </w:rPr>
              <w:t xml:space="preserve"> over-dose</w:t>
            </w:r>
          </w:p>
          <w:p w14:paraId="3292D204" w14:textId="5ADCCCE5" w:rsidR="0044563E" w:rsidRDefault="00995A16" w:rsidP="0044563E">
            <w:pPr>
              <w:pStyle w:val="ListParagraph"/>
              <w:numPr>
                <w:ilvl w:val="0"/>
                <w:numId w:val="35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367890">
              <w:rPr>
                <w:rFonts w:ascii="Arial" w:hAnsi="Arial" w:cs="Arial"/>
                <w:sz w:val="24"/>
                <w:szCs w:val="24"/>
              </w:rPr>
              <w:t>becomes unresponsive</w:t>
            </w:r>
          </w:p>
          <w:p w14:paraId="16B51088" w14:textId="0CAFAB5F" w:rsidR="0044563E" w:rsidRDefault="00995A16" w:rsidP="0044563E">
            <w:pPr>
              <w:pStyle w:val="ListParagraph"/>
              <w:numPr>
                <w:ilvl w:val="0"/>
                <w:numId w:val="35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367890">
              <w:rPr>
                <w:rFonts w:ascii="Arial" w:hAnsi="Arial" w:cs="Arial"/>
                <w:sz w:val="24"/>
                <w:szCs w:val="24"/>
              </w:rPr>
              <w:t>has loss of consciousness</w:t>
            </w:r>
          </w:p>
          <w:p w14:paraId="7D8431D7" w14:textId="2F1D9788" w:rsidR="00D34160" w:rsidRPr="00855042" w:rsidRDefault="00995A16" w:rsidP="00F01751">
            <w:pPr>
              <w:pStyle w:val="ListParagraph"/>
              <w:numPr>
                <w:ilvl w:val="0"/>
                <w:numId w:val="35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367890">
              <w:rPr>
                <w:rFonts w:ascii="Arial" w:hAnsi="Arial" w:cs="Arial"/>
                <w:sz w:val="24"/>
                <w:szCs w:val="24"/>
              </w:rPr>
              <w:t>has no assessable respiration</w:t>
            </w:r>
            <w:r w:rsidR="0044563E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E51D6B" w:rsidRPr="00295CE6" w14:paraId="717260AF" w14:textId="77777777" w:rsidTr="001D74CA">
        <w:trPr>
          <w:trHeight w:val="710"/>
        </w:trPr>
        <w:tc>
          <w:tcPr>
            <w:tcW w:w="2257" w:type="dxa"/>
          </w:tcPr>
          <w:p w14:paraId="0F0B27B1" w14:textId="11F5C77D" w:rsidR="00E51D6B" w:rsidRPr="00295CE6" w:rsidRDefault="00E51D6B" w:rsidP="00F85963">
            <w:pPr>
              <w:spacing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295CE6">
              <w:rPr>
                <w:rFonts w:ascii="Arial" w:hAnsi="Arial" w:cs="Arial"/>
                <w:b/>
                <w:sz w:val="24"/>
                <w:szCs w:val="24"/>
              </w:rPr>
              <w:t>Objective</w:t>
            </w:r>
          </w:p>
        </w:tc>
        <w:tc>
          <w:tcPr>
            <w:tcW w:w="8448" w:type="dxa"/>
          </w:tcPr>
          <w:p w14:paraId="66EEB6C7" w14:textId="55F991DB" w:rsidR="00580A2E" w:rsidRDefault="00367890" w:rsidP="00995A16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F01751">
              <w:rPr>
                <w:rFonts w:ascii="Arial" w:hAnsi="Arial" w:cs="Arial"/>
                <w:sz w:val="24"/>
                <w:szCs w:val="24"/>
              </w:rPr>
              <w:t xml:space="preserve">Anyone who presents with </w:t>
            </w:r>
            <w:r w:rsidRPr="00B82118">
              <w:rPr>
                <w:rFonts w:ascii="Arial" w:hAnsi="Arial" w:cs="Arial"/>
                <w:b/>
                <w:sz w:val="24"/>
                <w:szCs w:val="24"/>
              </w:rPr>
              <w:t>any</w:t>
            </w:r>
            <w:r w:rsidRPr="00F01751">
              <w:rPr>
                <w:rFonts w:ascii="Arial" w:hAnsi="Arial" w:cs="Arial"/>
                <w:sz w:val="24"/>
                <w:szCs w:val="24"/>
              </w:rPr>
              <w:t xml:space="preserve"> of the following:</w:t>
            </w:r>
          </w:p>
          <w:p w14:paraId="31D426F6" w14:textId="6439C536" w:rsidR="00F01751" w:rsidRDefault="00F01751" w:rsidP="00995A16">
            <w:pPr>
              <w:pStyle w:val="ListParagraph"/>
              <w:numPr>
                <w:ilvl w:val="0"/>
                <w:numId w:val="29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995A16">
              <w:rPr>
                <w:rFonts w:ascii="Arial" w:hAnsi="Arial" w:cs="Arial"/>
                <w:sz w:val="24"/>
                <w:szCs w:val="24"/>
              </w:rPr>
              <w:t xml:space="preserve">nresponsive </w:t>
            </w:r>
            <w:r w:rsidR="0044563E">
              <w:rPr>
                <w:rFonts w:ascii="Arial" w:hAnsi="Arial" w:cs="Arial"/>
                <w:sz w:val="24"/>
                <w:szCs w:val="24"/>
              </w:rPr>
              <w:t xml:space="preserve">–does not respond </w:t>
            </w:r>
            <w:r>
              <w:rPr>
                <w:rFonts w:ascii="Arial" w:hAnsi="Arial" w:cs="Arial"/>
                <w:sz w:val="24"/>
                <w:szCs w:val="24"/>
              </w:rPr>
              <w:t xml:space="preserve">to verbal </w:t>
            </w:r>
            <w:r w:rsidR="00035301">
              <w:rPr>
                <w:rFonts w:ascii="Arial" w:hAnsi="Arial" w:cs="Arial"/>
                <w:sz w:val="24"/>
                <w:szCs w:val="24"/>
              </w:rPr>
              <w:t xml:space="preserve">or physical </w:t>
            </w:r>
            <w:r>
              <w:rPr>
                <w:rFonts w:ascii="Arial" w:hAnsi="Arial" w:cs="Arial"/>
                <w:sz w:val="24"/>
                <w:szCs w:val="24"/>
              </w:rPr>
              <w:t>stimulation</w:t>
            </w:r>
          </w:p>
          <w:p w14:paraId="294CAADA" w14:textId="634F2DEA" w:rsidR="00995A16" w:rsidRDefault="00F01751" w:rsidP="00995A16">
            <w:pPr>
              <w:pStyle w:val="ListParagraph"/>
              <w:numPr>
                <w:ilvl w:val="0"/>
                <w:numId w:val="29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unconscious – does not respond to touch</w:t>
            </w:r>
          </w:p>
          <w:p w14:paraId="7CB84491" w14:textId="0540BCB4" w:rsidR="00995A16" w:rsidRDefault="00F01751" w:rsidP="00995A16">
            <w:pPr>
              <w:pStyle w:val="ListParagraph"/>
              <w:numPr>
                <w:ilvl w:val="0"/>
                <w:numId w:val="29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</w:t>
            </w:r>
            <w:r w:rsidR="00995A16">
              <w:rPr>
                <w:rFonts w:ascii="Arial" w:hAnsi="Arial" w:cs="Arial"/>
                <w:sz w:val="24"/>
                <w:szCs w:val="24"/>
              </w:rPr>
              <w:t xml:space="preserve"> not have a pulse</w:t>
            </w:r>
          </w:p>
          <w:p w14:paraId="39FE7244" w14:textId="4E7710A1" w:rsidR="00367890" w:rsidRPr="00995A16" w:rsidRDefault="00F01751" w:rsidP="00F01751">
            <w:pPr>
              <w:pStyle w:val="ListParagraph"/>
              <w:numPr>
                <w:ilvl w:val="0"/>
                <w:numId w:val="29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F01751">
              <w:rPr>
                <w:rFonts w:ascii="Arial" w:hAnsi="Arial" w:cs="Arial"/>
                <w:sz w:val="24"/>
                <w:szCs w:val="24"/>
              </w:rPr>
              <w:t>does not have respirations</w:t>
            </w:r>
          </w:p>
        </w:tc>
      </w:tr>
      <w:tr w:rsidR="009005FE" w:rsidRPr="00295CE6" w14:paraId="01BE39C2" w14:textId="77777777" w:rsidTr="001D74CA">
        <w:trPr>
          <w:trHeight w:val="710"/>
        </w:trPr>
        <w:tc>
          <w:tcPr>
            <w:tcW w:w="2257" w:type="dxa"/>
          </w:tcPr>
          <w:p w14:paraId="4F39A645" w14:textId="73008183" w:rsidR="009005FE" w:rsidRPr="009005FE" w:rsidRDefault="009005FE" w:rsidP="00F85963">
            <w:pPr>
              <w:spacing w:after="40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  <w:r w:rsidRPr="001B13EC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  <w:r w:rsidR="00C83EF1">
              <w:rPr>
                <w:rFonts w:ascii="Arial" w:hAnsi="Arial" w:cs="Arial"/>
                <w:b/>
                <w:sz w:val="24"/>
                <w:szCs w:val="24"/>
              </w:rPr>
              <w:t xml:space="preserve"> Criteria</w:t>
            </w:r>
          </w:p>
        </w:tc>
        <w:tc>
          <w:tcPr>
            <w:tcW w:w="8448" w:type="dxa"/>
          </w:tcPr>
          <w:p w14:paraId="0B528FBD" w14:textId="77777777" w:rsidR="00995A16" w:rsidRDefault="00AA7DA1" w:rsidP="004C3CE1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 the client for</w:t>
            </w:r>
            <w:r w:rsidR="00995A1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BD6FA7C" w14:textId="65379B87" w:rsidR="00EF1950" w:rsidRDefault="00EF1950" w:rsidP="00995A16">
            <w:pPr>
              <w:pStyle w:val="ListParagraph"/>
              <w:numPr>
                <w:ilvl w:val="0"/>
                <w:numId w:val="30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Responsiveness by speaking and</w:t>
            </w:r>
            <w:r w:rsidR="001603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1628">
              <w:rPr>
                <w:rFonts w:ascii="Arial" w:hAnsi="Arial" w:cs="Arial"/>
                <w:sz w:val="24"/>
                <w:szCs w:val="24"/>
              </w:rPr>
              <w:t>t</w:t>
            </w:r>
            <w:r w:rsidR="0016032E" w:rsidRPr="004B1628">
              <w:rPr>
                <w:rFonts w:ascii="Arial" w:hAnsi="Arial" w:cs="Arial"/>
                <w:sz w:val="24"/>
                <w:szCs w:val="24"/>
              </w:rPr>
              <w:t>ouchin</w:t>
            </w:r>
            <w:r w:rsidRPr="004B1628">
              <w:rPr>
                <w:rFonts w:ascii="Arial" w:hAnsi="Arial" w:cs="Arial"/>
                <w:sz w:val="24"/>
                <w:szCs w:val="24"/>
              </w:rPr>
              <w:t>g t</w:t>
            </w:r>
            <w:r>
              <w:rPr>
                <w:rFonts w:ascii="Arial" w:hAnsi="Arial" w:cs="Arial"/>
                <w:sz w:val="24"/>
                <w:szCs w:val="24"/>
              </w:rPr>
              <w:t>he person.</w:t>
            </w:r>
          </w:p>
          <w:p w14:paraId="7EE0811E" w14:textId="215687DA" w:rsidR="00AF65EA" w:rsidRPr="00AF65EA" w:rsidRDefault="00995A16" w:rsidP="00AF65EA">
            <w:pPr>
              <w:pStyle w:val="ListParagraph"/>
              <w:numPr>
                <w:ilvl w:val="0"/>
                <w:numId w:val="30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Pulse</w:t>
            </w:r>
            <w:r w:rsidR="000E487C">
              <w:rPr>
                <w:rFonts w:ascii="Arial" w:hAnsi="Arial" w:cs="Arial"/>
                <w:sz w:val="24"/>
                <w:szCs w:val="24"/>
              </w:rPr>
              <w:t xml:space="preserve"> -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65EA" w:rsidRPr="004B1628">
              <w:rPr>
                <w:rFonts w:ascii="Arial" w:hAnsi="Arial" w:cs="Arial"/>
                <w:sz w:val="24"/>
                <w:szCs w:val="24"/>
              </w:rPr>
              <w:t>presen</w:t>
            </w:r>
            <w:r w:rsidR="0016032E" w:rsidRPr="004B1628">
              <w:rPr>
                <w:rFonts w:ascii="Arial" w:hAnsi="Arial" w:cs="Arial"/>
                <w:sz w:val="24"/>
                <w:szCs w:val="24"/>
              </w:rPr>
              <w:t>ce</w:t>
            </w:r>
            <w:r w:rsidR="00AF65EA" w:rsidRPr="004B1628">
              <w:rPr>
                <w:rFonts w:ascii="Arial" w:hAnsi="Arial" w:cs="Arial"/>
                <w:sz w:val="24"/>
                <w:szCs w:val="24"/>
              </w:rPr>
              <w:t>/</w:t>
            </w:r>
            <w:r w:rsidR="00AF65EA">
              <w:rPr>
                <w:rFonts w:ascii="Arial" w:hAnsi="Arial" w:cs="Arial"/>
                <w:sz w:val="24"/>
                <w:szCs w:val="24"/>
              </w:rPr>
              <w:t>absence</w:t>
            </w:r>
          </w:p>
          <w:p w14:paraId="71AC802D" w14:textId="0FA668B3" w:rsidR="00EF1950" w:rsidRPr="00DC20AD" w:rsidRDefault="00F93BCA" w:rsidP="00EF1950">
            <w:pPr>
              <w:pStyle w:val="ListParagraph"/>
              <w:numPr>
                <w:ilvl w:val="0"/>
                <w:numId w:val="30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F93BCA">
              <w:rPr>
                <w:rFonts w:ascii="Arial" w:hAnsi="Arial" w:cs="Arial"/>
                <w:sz w:val="24"/>
                <w:szCs w:val="24"/>
              </w:rPr>
              <w:t>Respirations</w:t>
            </w:r>
            <w:r w:rsidR="000E487C">
              <w:rPr>
                <w:rFonts w:ascii="Arial" w:hAnsi="Arial" w:cs="Arial"/>
                <w:sz w:val="24"/>
                <w:szCs w:val="24"/>
              </w:rPr>
              <w:t xml:space="preserve"> - for</w:t>
            </w:r>
            <w:r w:rsidR="00AF65EA">
              <w:rPr>
                <w:rFonts w:ascii="Arial" w:hAnsi="Arial" w:cs="Arial"/>
                <w:sz w:val="24"/>
                <w:szCs w:val="24"/>
              </w:rPr>
              <w:t xml:space="preserve"> presen</w:t>
            </w:r>
            <w:r w:rsidR="00684A4D">
              <w:rPr>
                <w:rFonts w:ascii="Arial" w:hAnsi="Arial" w:cs="Arial"/>
                <w:sz w:val="24"/>
                <w:szCs w:val="24"/>
              </w:rPr>
              <w:t>ce</w:t>
            </w:r>
            <w:r w:rsidR="00AF65EA">
              <w:rPr>
                <w:rFonts w:ascii="Arial" w:hAnsi="Arial" w:cs="Arial"/>
                <w:sz w:val="24"/>
                <w:szCs w:val="24"/>
              </w:rPr>
              <w:t>/absence</w:t>
            </w:r>
          </w:p>
        </w:tc>
      </w:tr>
      <w:tr w:rsidR="00EF1950" w:rsidRPr="00295CE6" w14:paraId="63BEBD36" w14:textId="6996769C" w:rsidTr="001D74CA">
        <w:trPr>
          <w:trHeight w:val="205"/>
        </w:trPr>
        <w:tc>
          <w:tcPr>
            <w:tcW w:w="10705" w:type="dxa"/>
            <w:gridSpan w:val="2"/>
            <w:shd w:val="clear" w:color="auto" w:fill="00FFCC"/>
          </w:tcPr>
          <w:p w14:paraId="76638A54" w14:textId="49AA28F8" w:rsidR="00EF1950" w:rsidRPr="00295CE6" w:rsidRDefault="00EF1950" w:rsidP="00F35BE2">
            <w:pPr>
              <w:pStyle w:val="Default"/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295CE6">
              <w:rPr>
                <w:rFonts w:ascii="Arial" w:hAnsi="Arial" w:cs="Arial"/>
                <w:b/>
              </w:rPr>
              <w:t>Nursing Plan of Care</w:t>
            </w:r>
          </w:p>
        </w:tc>
      </w:tr>
      <w:tr w:rsidR="00EF1950" w:rsidRPr="00295CE6" w14:paraId="073A11F2" w14:textId="619B836D" w:rsidTr="001D74CA">
        <w:trPr>
          <w:trHeight w:val="205"/>
        </w:trPr>
        <w:tc>
          <w:tcPr>
            <w:tcW w:w="2257" w:type="dxa"/>
          </w:tcPr>
          <w:p w14:paraId="2EECBD52" w14:textId="6D19289B" w:rsidR="00EF1950" w:rsidRPr="00295CE6" w:rsidRDefault="00EF1950" w:rsidP="00995A16">
            <w:pPr>
              <w:spacing w:after="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Contraindications for Use of t</w:t>
            </w:r>
            <w:r w:rsidRPr="00295CE6">
              <w:rPr>
                <w:rFonts w:ascii="Arial" w:hAnsi="Arial" w:cs="Arial"/>
                <w:b/>
                <w:sz w:val="24"/>
                <w:szCs w:val="24"/>
              </w:rPr>
              <w:t xml:space="preserve">his 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295CE6">
              <w:rPr>
                <w:rFonts w:ascii="Arial" w:hAnsi="Arial" w:cs="Arial"/>
                <w:b/>
                <w:sz w:val="24"/>
                <w:szCs w:val="24"/>
              </w:rPr>
              <w:t>rder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48" w:type="dxa"/>
          </w:tcPr>
          <w:p w14:paraId="5188C6A9" w14:textId="21B78F9C" w:rsidR="00EF1950" w:rsidRPr="00EF1950" w:rsidRDefault="00EF1950" w:rsidP="00C3236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F1950">
              <w:rPr>
                <w:rFonts w:ascii="Arial" w:hAnsi="Arial" w:cs="Arial"/>
                <w:sz w:val="24"/>
                <w:szCs w:val="24"/>
              </w:rPr>
              <w:t xml:space="preserve">Known allergy to </w:t>
            </w:r>
            <w:r w:rsidR="004A27E9" w:rsidRPr="004A27E9">
              <w:rPr>
                <w:rFonts w:ascii="Arial" w:hAnsi="Arial" w:cs="Arial"/>
                <w:sz w:val="24"/>
                <w:szCs w:val="24"/>
                <w:highlight w:val="yellow"/>
              </w:rPr>
              <w:t>Narcan (</w:t>
            </w:r>
            <w:r w:rsidR="004A27E9" w:rsidRPr="00B82118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If agency stocks a different formulary, insert that formulary here instead</w:t>
            </w:r>
            <w:r w:rsidR="004A27E9" w:rsidRPr="004A27E9">
              <w:rPr>
                <w:rFonts w:ascii="Arial" w:hAnsi="Arial" w:cs="Arial"/>
                <w:sz w:val="24"/>
                <w:szCs w:val="24"/>
                <w:highlight w:val="yellow"/>
              </w:rPr>
              <w:t>.)</w:t>
            </w:r>
          </w:p>
        </w:tc>
      </w:tr>
      <w:tr w:rsidR="00EF1950" w:rsidRPr="00295CE6" w14:paraId="2B07076B" w14:textId="7EB28C9B" w:rsidTr="001D74CA">
        <w:trPr>
          <w:trHeight w:val="205"/>
        </w:trPr>
        <w:tc>
          <w:tcPr>
            <w:tcW w:w="2257" w:type="dxa"/>
          </w:tcPr>
          <w:p w14:paraId="201A9E0D" w14:textId="50FE9223" w:rsidR="00EF1950" w:rsidRPr="001B13EC" w:rsidRDefault="00BA6131" w:rsidP="00F35BE2">
            <w:pPr>
              <w:keepLine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Medical Treatment</w:t>
            </w:r>
          </w:p>
        </w:tc>
        <w:tc>
          <w:tcPr>
            <w:tcW w:w="8448" w:type="dxa"/>
          </w:tcPr>
          <w:p w14:paraId="5E016C81" w14:textId="7E0B5ED6" w:rsidR="00FF7A08" w:rsidRPr="00FF7A08" w:rsidRDefault="00FF7A08" w:rsidP="00FF7A08">
            <w:pPr>
              <w:pStyle w:val="ListParagraph"/>
              <w:spacing w:after="4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BA6131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="000E487C" w:rsidRPr="00B82118">
              <w:rPr>
                <w:rFonts w:ascii="Arial" w:hAnsi="Arial" w:cs="Arial"/>
                <w:b/>
                <w:sz w:val="24"/>
                <w:szCs w:val="24"/>
              </w:rPr>
              <w:t>one</w:t>
            </w:r>
            <w:r w:rsidR="000E48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6131">
              <w:rPr>
                <w:rFonts w:ascii="Arial" w:hAnsi="Arial" w:cs="Arial"/>
                <w:sz w:val="24"/>
                <w:szCs w:val="24"/>
              </w:rPr>
              <w:t>of the subjective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2118">
              <w:rPr>
                <w:rFonts w:ascii="Arial" w:hAnsi="Arial" w:cs="Arial"/>
                <w:b/>
                <w:sz w:val="24"/>
                <w:szCs w:val="24"/>
              </w:rPr>
              <w:t xml:space="preserve">or </w:t>
            </w:r>
            <w:r>
              <w:rPr>
                <w:rFonts w:ascii="Arial" w:hAnsi="Arial" w:cs="Arial"/>
                <w:sz w:val="24"/>
                <w:szCs w:val="24"/>
              </w:rPr>
              <w:t>objective</w:t>
            </w:r>
            <w:r w:rsidRPr="00BA6131">
              <w:rPr>
                <w:rFonts w:ascii="Arial" w:hAnsi="Arial" w:cs="Arial"/>
                <w:sz w:val="24"/>
                <w:szCs w:val="24"/>
              </w:rPr>
              <w:t xml:space="preserve"> findings are</w:t>
            </w:r>
            <w:r>
              <w:rPr>
                <w:rFonts w:ascii="Arial" w:hAnsi="Arial" w:cs="Arial"/>
                <w:sz w:val="24"/>
                <w:szCs w:val="24"/>
              </w:rPr>
              <w:t xml:space="preserve"> present: </w:t>
            </w:r>
          </w:p>
          <w:p w14:paraId="6E10DF18" w14:textId="61CA1433" w:rsidR="00BA6131" w:rsidRPr="00BA6131" w:rsidRDefault="00EF1950" w:rsidP="00EF1950">
            <w:pPr>
              <w:pStyle w:val="ListParagraph"/>
              <w:numPr>
                <w:ilvl w:val="0"/>
                <w:numId w:val="38"/>
              </w:numPr>
              <w:spacing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EF1950">
              <w:rPr>
                <w:rFonts w:ascii="Arial" w:hAnsi="Arial" w:cs="Arial"/>
                <w:b/>
                <w:color w:val="FF0000"/>
                <w:sz w:val="24"/>
                <w:szCs w:val="24"/>
              </w:rPr>
              <w:t>Call 911</w:t>
            </w:r>
            <w:r w:rsidR="0003530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immediately</w:t>
            </w:r>
          </w:p>
          <w:p w14:paraId="7EE73E3E" w14:textId="61BCB374" w:rsidR="00FF7A08" w:rsidRPr="00FF7A08" w:rsidRDefault="00BA6131" w:rsidP="00BA6131">
            <w:pPr>
              <w:pStyle w:val="ListParagraph"/>
              <w:numPr>
                <w:ilvl w:val="0"/>
                <w:numId w:val="38"/>
              </w:numPr>
              <w:spacing w:after="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F1950" w:rsidRPr="00BA6131">
              <w:rPr>
                <w:rFonts w:ascii="Arial" w:hAnsi="Arial" w:cs="Arial"/>
                <w:sz w:val="24"/>
                <w:szCs w:val="24"/>
              </w:rPr>
              <w:t xml:space="preserve">dminister </w:t>
            </w:r>
            <w:r w:rsidR="00554CE6" w:rsidRPr="00DD0557">
              <w:rPr>
                <w:rFonts w:ascii="Arial" w:hAnsi="Arial" w:cs="Arial"/>
                <w:sz w:val="24"/>
                <w:szCs w:val="24"/>
                <w:highlight w:val="yellow"/>
              </w:rPr>
              <w:t>N</w:t>
            </w:r>
            <w:r w:rsidR="00035301" w:rsidRPr="00DD0557">
              <w:rPr>
                <w:rFonts w:ascii="Arial" w:hAnsi="Arial" w:cs="Arial"/>
                <w:sz w:val="24"/>
                <w:szCs w:val="24"/>
                <w:highlight w:val="yellow"/>
              </w:rPr>
              <w:t>a</w:t>
            </w:r>
            <w:r w:rsidR="00C67F76" w:rsidRPr="00DD0557">
              <w:rPr>
                <w:rFonts w:ascii="Arial" w:hAnsi="Arial" w:cs="Arial"/>
                <w:sz w:val="24"/>
                <w:szCs w:val="24"/>
                <w:highlight w:val="yellow"/>
              </w:rPr>
              <w:t>rcan</w:t>
            </w:r>
            <w:r w:rsidR="00EF1950" w:rsidRPr="00BA61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5301">
              <w:rPr>
                <w:rFonts w:ascii="Arial" w:hAnsi="Arial" w:cs="Arial"/>
                <w:sz w:val="24"/>
                <w:szCs w:val="24"/>
              </w:rPr>
              <w:t>n</w:t>
            </w:r>
            <w:r w:rsidR="00EF1950" w:rsidRPr="00BA6131">
              <w:rPr>
                <w:rFonts w:ascii="Arial" w:hAnsi="Arial" w:cs="Arial"/>
                <w:sz w:val="24"/>
                <w:szCs w:val="24"/>
              </w:rPr>
              <w:t xml:space="preserve">asal </w:t>
            </w:r>
            <w:r w:rsidR="00035301">
              <w:rPr>
                <w:rFonts w:ascii="Arial" w:hAnsi="Arial" w:cs="Arial"/>
                <w:sz w:val="24"/>
                <w:szCs w:val="24"/>
              </w:rPr>
              <w:t>s</w:t>
            </w:r>
            <w:r w:rsidR="00EF1950" w:rsidRPr="00BA6131">
              <w:rPr>
                <w:rFonts w:ascii="Arial" w:hAnsi="Arial" w:cs="Arial"/>
                <w:sz w:val="24"/>
                <w:szCs w:val="24"/>
              </w:rPr>
              <w:t>pray (4 mg/0.1 mL) intranasally into one (1) nostril</w:t>
            </w:r>
            <w:r w:rsidR="00ED7FD8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8109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04A3">
              <w:rPr>
                <w:rFonts w:ascii="Arial" w:hAnsi="Arial" w:cs="Arial"/>
                <w:sz w:val="24"/>
                <w:szCs w:val="24"/>
              </w:rPr>
              <w:t>i</w:t>
            </w:r>
            <w:r w:rsidR="00ED7FD8" w:rsidRPr="00ED7FD8">
              <w:rPr>
                <w:rFonts w:ascii="Arial" w:hAnsi="Arial" w:cs="Arial"/>
                <w:sz w:val="24"/>
                <w:szCs w:val="24"/>
              </w:rPr>
              <w:t>nitiate CPR as indicated</w:t>
            </w:r>
            <w:r w:rsidR="00ED7FD8">
              <w:rPr>
                <w:rFonts w:ascii="Arial" w:hAnsi="Arial" w:cs="Arial"/>
                <w:sz w:val="24"/>
                <w:szCs w:val="24"/>
              </w:rPr>
              <w:t>.</w:t>
            </w:r>
            <w:r w:rsidR="00ED7FD8" w:rsidRPr="00ED7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0960" w:rsidRPr="00810960">
              <w:rPr>
                <w:rFonts w:ascii="Arial" w:hAnsi="Arial" w:cs="Arial"/>
                <w:sz w:val="24"/>
                <w:szCs w:val="24"/>
              </w:rPr>
              <w:t>(</w:t>
            </w:r>
            <w:r w:rsidR="00810960" w:rsidRPr="00B82118">
              <w:rPr>
                <w:rFonts w:ascii="Arial" w:hAnsi="Arial" w:cs="Arial"/>
                <w:i/>
                <w:sz w:val="24"/>
                <w:szCs w:val="24"/>
              </w:rPr>
              <w:t>If agency stocks a different formulary, insert that formulary here instead</w:t>
            </w:r>
            <w:r w:rsidR="00810960" w:rsidRPr="00810960">
              <w:rPr>
                <w:rFonts w:ascii="Arial" w:hAnsi="Arial" w:cs="Arial"/>
                <w:sz w:val="24"/>
                <w:szCs w:val="24"/>
              </w:rPr>
              <w:t>.)</w:t>
            </w:r>
          </w:p>
          <w:p w14:paraId="1AC8F90C" w14:textId="26BC50AF" w:rsidR="00EC4C48" w:rsidRPr="00EF1950" w:rsidRDefault="00F93BCA" w:rsidP="006204A3">
            <w:pPr>
              <w:pStyle w:val="ListParagraph"/>
              <w:numPr>
                <w:ilvl w:val="0"/>
                <w:numId w:val="38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F93BCA">
              <w:rPr>
                <w:rFonts w:ascii="Arial" w:hAnsi="Arial" w:cs="Arial"/>
                <w:sz w:val="24"/>
                <w:szCs w:val="24"/>
              </w:rPr>
              <w:t xml:space="preserve">If the person </w:t>
            </w:r>
            <w:r>
              <w:rPr>
                <w:rFonts w:ascii="Arial" w:hAnsi="Arial" w:cs="Arial"/>
                <w:sz w:val="24"/>
                <w:szCs w:val="24"/>
              </w:rPr>
              <w:t>is unresponsive to voice o</w:t>
            </w:r>
            <w:r w:rsidRPr="00F93BCA">
              <w:rPr>
                <w:rFonts w:ascii="Arial" w:hAnsi="Arial" w:cs="Arial"/>
                <w:sz w:val="24"/>
                <w:szCs w:val="24"/>
              </w:rPr>
              <w:t xml:space="preserve">r touch, </w:t>
            </w:r>
            <w:r>
              <w:rPr>
                <w:rFonts w:ascii="Arial" w:hAnsi="Arial" w:cs="Arial"/>
                <w:sz w:val="24"/>
                <w:szCs w:val="24"/>
              </w:rPr>
              <w:t>has no respirations or no pulse</w:t>
            </w:r>
            <w:r w:rsidR="00035301">
              <w:rPr>
                <w:rFonts w:ascii="Arial" w:hAnsi="Arial" w:cs="Arial"/>
                <w:sz w:val="24"/>
                <w:szCs w:val="24"/>
              </w:rPr>
              <w:t xml:space="preserve"> or relapses to such conditions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A6ED1">
              <w:rPr>
                <w:rFonts w:ascii="Arial" w:hAnsi="Arial" w:cs="Arial"/>
                <w:sz w:val="24"/>
                <w:szCs w:val="24"/>
              </w:rPr>
              <w:t xml:space="preserve">repeat </w:t>
            </w:r>
            <w:r w:rsidR="00554CE6" w:rsidRPr="00DD0557">
              <w:rPr>
                <w:rFonts w:ascii="Arial" w:hAnsi="Arial" w:cs="Arial"/>
                <w:sz w:val="24"/>
                <w:szCs w:val="24"/>
                <w:highlight w:val="yellow"/>
              </w:rPr>
              <w:t>N</w:t>
            </w:r>
            <w:r w:rsidRPr="00DD0557">
              <w:rPr>
                <w:rFonts w:ascii="Arial" w:hAnsi="Arial" w:cs="Arial"/>
                <w:sz w:val="24"/>
                <w:szCs w:val="24"/>
                <w:highlight w:val="yellow"/>
              </w:rPr>
              <w:t>a</w:t>
            </w:r>
            <w:r w:rsidR="00F11162" w:rsidRPr="00DD0557">
              <w:rPr>
                <w:rFonts w:ascii="Arial" w:hAnsi="Arial" w:cs="Arial"/>
                <w:sz w:val="24"/>
                <w:szCs w:val="24"/>
                <w:highlight w:val="yellow"/>
              </w:rPr>
              <w:t>rcan</w:t>
            </w:r>
            <w:r w:rsidRPr="00DD0557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035301" w:rsidRPr="00DD0557">
              <w:rPr>
                <w:rFonts w:ascii="Arial" w:hAnsi="Arial" w:cs="Arial"/>
                <w:sz w:val="24"/>
                <w:szCs w:val="24"/>
                <w:highlight w:val="yellow"/>
              </w:rPr>
              <w:t>nasal spray</w:t>
            </w:r>
            <w:r w:rsidR="006204A3" w:rsidRPr="006204A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204A3" w:rsidRPr="006204A3">
              <w:rPr>
                <w:rFonts w:ascii="Arial" w:hAnsi="Arial" w:cs="Arial"/>
                <w:i/>
                <w:sz w:val="24"/>
                <w:szCs w:val="24"/>
              </w:rPr>
              <w:t>If agency stocks a different formulary, insert that formulary here instead.</w:t>
            </w:r>
            <w:r w:rsidR="006204A3" w:rsidRPr="006204A3">
              <w:rPr>
                <w:rFonts w:ascii="Arial" w:hAnsi="Arial" w:cs="Arial"/>
                <w:sz w:val="24"/>
                <w:szCs w:val="24"/>
              </w:rPr>
              <w:t>)</w:t>
            </w:r>
            <w:r w:rsidR="00035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2FD1">
              <w:rPr>
                <w:rFonts w:ascii="Arial" w:hAnsi="Arial" w:cs="Arial"/>
                <w:sz w:val="24"/>
                <w:szCs w:val="24"/>
              </w:rPr>
              <w:t xml:space="preserve">using a new nasal spray </w:t>
            </w:r>
            <w:r w:rsidR="00EC4C48">
              <w:rPr>
                <w:rFonts w:ascii="Arial" w:hAnsi="Arial" w:cs="Arial"/>
                <w:sz w:val="24"/>
                <w:szCs w:val="24"/>
              </w:rPr>
              <w:t>up to (</w:t>
            </w:r>
            <w:r w:rsidRPr="00F93BCA">
              <w:rPr>
                <w:rFonts w:ascii="Arial" w:hAnsi="Arial" w:cs="Arial"/>
                <w:sz w:val="24"/>
                <w:szCs w:val="24"/>
              </w:rPr>
              <w:t>2</w:t>
            </w:r>
            <w:r w:rsidR="00EC4C48">
              <w:rPr>
                <w:rFonts w:ascii="Arial" w:hAnsi="Arial" w:cs="Arial"/>
                <w:sz w:val="24"/>
                <w:szCs w:val="24"/>
              </w:rPr>
              <w:t xml:space="preserve">) two doses </w:t>
            </w:r>
            <w:r w:rsidR="00035301">
              <w:rPr>
                <w:rFonts w:ascii="Arial" w:hAnsi="Arial" w:cs="Arial"/>
                <w:sz w:val="24"/>
                <w:szCs w:val="24"/>
              </w:rPr>
              <w:t>in alternating nostrils</w:t>
            </w:r>
            <w:r w:rsidRPr="00F93BCA">
              <w:rPr>
                <w:rFonts w:ascii="Arial" w:hAnsi="Arial" w:cs="Arial"/>
                <w:sz w:val="24"/>
                <w:szCs w:val="24"/>
              </w:rPr>
              <w:t>,</w:t>
            </w:r>
            <w:r w:rsidR="00ED7FD8">
              <w:rPr>
                <w:rFonts w:ascii="Arial" w:hAnsi="Arial" w:cs="Arial"/>
                <w:sz w:val="24"/>
                <w:szCs w:val="24"/>
              </w:rPr>
              <w:t xml:space="preserve"> continue CPR as indicated</w:t>
            </w:r>
            <w:r w:rsidR="00CA6ED1">
              <w:rPr>
                <w:rFonts w:ascii="Arial" w:hAnsi="Arial" w:cs="Arial"/>
                <w:sz w:val="24"/>
                <w:szCs w:val="24"/>
              </w:rPr>
              <w:t xml:space="preserve"> until person becomes responsive</w:t>
            </w:r>
            <w:r w:rsidR="00C42FD1">
              <w:rPr>
                <w:rFonts w:ascii="Arial" w:hAnsi="Arial" w:cs="Arial"/>
                <w:sz w:val="24"/>
                <w:szCs w:val="24"/>
              </w:rPr>
              <w:t xml:space="preserve"> or emergency </w:t>
            </w:r>
            <w:bookmarkStart w:id="3" w:name="_GoBack"/>
            <w:bookmarkEnd w:id="3"/>
            <w:r w:rsidR="00C42FD1">
              <w:rPr>
                <w:rFonts w:ascii="Arial" w:hAnsi="Arial" w:cs="Arial"/>
                <w:sz w:val="24"/>
                <w:szCs w:val="24"/>
              </w:rPr>
              <w:t>medical services</w:t>
            </w:r>
            <w:r w:rsidR="00EC4C48">
              <w:rPr>
                <w:rFonts w:ascii="Arial" w:hAnsi="Arial" w:cs="Arial"/>
                <w:sz w:val="24"/>
                <w:szCs w:val="24"/>
              </w:rPr>
              <w:t xml:space="preserve"> (EMS)</w:t>
            </w:r>
            <w:r w:rsidR="00C42FD1">
              <w:rPr>
                <w:rFonts w:ascii="Arial" w:hAnsi="Arial" w:cs="Arial"/>
                <w:sz w:val="24"/>
                <w:szCs w:val="24"/>
              </w:rPr>
              <w:t xml:space="preserve"> arrives and takes over</w:t>
            </w:r>
            <w:r w:rsidR="006204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F1950" w:rsidRPr="00295CE6" w14:paraId="2A79E39D" w14:textId="1CCA135C" w:rsidTr="001D74CA">
        <w:trPr>
          <w:trHeight w:val="205"/>
        </w:trPr>
        <w:tc>
          <w:tcPr>
            <w:tcW w:w="2257" w:type="dxa"/>
          </w:tcPr>
          <w:p w14:paraId="1FB9451D" w14:textId="27F1A4A0" w:rsidR="00EF1950" w:rsidRPr="00B560B2" w:rsidRDefault="00EF1950" w:rsidP="00C07219">
            <w:pPr>
              <w:spacing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B560B2">
              <w:rPr>
                <w:rFonts w:ascii="Arial" w:hAnsi="Arial" w:cs="Arial"/>
                <w:b/>
                <w:sz w:val="24"/>
                <w:szCs w:val="24"/>
              </w:rPr>
              <w:lastRenderedPageBreak/>
              <w:t>Nursing Actions</w:t>
            </w:r>
          </w:p>
        </w:tc>
        <w:tc>
          <w:tcPr>
            <w:tcW w:w="8448" w:type="dxa"/>
          </w:tcPr>
          <w:p w14:paraId="7D470E49" w14:textId="532BA8CC" w:rsidR="00EF1950" w:rsidRPr="0082230A" w:rsidRDefault="00EF1950" w:rsidP="00FF7A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2230A">
              <w:rPr>
                <w:rFonts w:ascii="Arial" w:hAnsi="Arial" w:cs="Arial"/>
                <w:b/>
                <w:color w:val="FF0000"/>
                <w:sz w:val="24"/>
                <w:szCs w:val="24"/>
              </w:rPr>
              <w:t>Call 911</w:t>
            </w:r>
            <w:r w:rsidR="00C42FD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immediately</w:t>
            </w:r>
          </w:p>
          <w:p w14:paraId="6AEC24E9" w14:textId="21700D8A" w:rsidR="0082230A" w:rsidRPr="0082230A" w:rsidRDefault="00ED7FD8" w:rsidP="0082230A">
            <w:pPr>
              <w:pStyle w:val="ListParagraph"/>
              <w:numPr>
                <w:ilvl w:val="0"/>
                <w:numId w:val="7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Follow</w:t>
            </w:r>
            <w:r w:rsidR="00FF7A08" w:rsidRPr="0082230A">
              <w:rPr>
                <w:rFonts w:ascii="Arial" w:hAnsi="Arial" w:cs="Arial"/>
                <w:sz w:val="24"/>
                <w:szCs w:val="24"/>
              </w:rPr>
              <w:t xml:space="preserve"> emergency </w:t>
            </w:r>
            <w:r>
              <w:rPr>
                <w:rFonts w:ascii="Arial" w:hAnsi="Arial" w:cs="Arial"/>
                <w:sz w:val="24"/>
                <w:szCs w:val="24"/>
              </w:rPr>
              <w:t xml:space="preserve">policy and </w:t>
            </w:r>
            <w:r w:rsidR="00FF7A08" w:rsidRPr="0082230A">
              <w:rPr>
                <w:rFonts w:ascii="Arial" w:hAnsi="Arial" w:cs="Arial"/>
                <w:sz w:val="24"/>
                <w:szCs w:val="24"/>
              </w:rPr>
              <w:t>procedure for</w:t>
            </w:r>
            <w:r w:rsidR="006204A3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FF7A08" w:rsidRPr="0082230A">
              <w:rPr>
                <w:rFonts w:ascii="Arial" w:hAnsi="Arial" w:cs="Arial"/>
                <w:sz w:val="24"/>
                <w:szCs w:val="24"/>
              </w:rPr>
              <w:t xml:space="preserve"> health department.</w:t>
            </w:r>
          </w:p>
          <w:p w14:paraId="41BA0039" w14:textId="1884112E" w:rsidR="00BC2267" w:rsidRDefault="00A03D3C" w:rsidP="00FF7A08">
            <w:pPr>
              <w:pStyle w:val="ListParagraph"/>
              <w:numPr>
                <w:ilvl w:val="0"/>
                <w:numId w:val="7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Request staff person to obtain </w:t>
            </w:r>
            <w:r w:rsidR="006204A3" w:rsidRPr="00DD0557">
              <w:rPr>
                <w:rFonts w:ascii="Arial" w:hAnsi="Arial" w:cs="Arial"/>
                <w:sz w:val="24"/>
                <w:szCs w:val="24"/>
                <w:highlight w:val="yellow"/>
              </w:rPr>
              <w:t>N</w:t>
            </w:r>
            <w:r w:rsidR="00035301" w:rsidRPr="00DD0557">
              <w:rPr>
                <w:rFonts w:ascii="Arial" w:hAnsi="Arial" w:cs="Arial"/>
                <w:sz w:val="24"/>
                <w:szCs w:val="24"/>
                <w:highlight w:val="yellow"/>
              </w:rPr>
              <w:t>a</w:t>
            </w:r>
            <w:r w:rsidR="00F11162" w:rsidRPr="00DD0557">
              <w:rPr>
                <w:rFonts w:ascii="Arial" w:hAnsi="Arial" w:cs="Arial"/>
                <w:sz w:val="24"/>
                <w:szCs w:val="24"/>
                <w:highlight w:val="yellow"/>
              </w:rPr>
              <w:t>rcan nasal spray</w:t>
            </w:r>
            <w:r w:rsidR="00BC2267">
              <w:rPr>
                <w:rFonts w:ascii="Arial" w:hAnsi="Arial" w:cs="Arial"/>
                <w:sz w:val="24"/>
                <w:szCs w:val="24"/>
              </w:rPr>
              <w:t>.</w:t>
            </w:r>
            <w:r w:rsidR="00F111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162" w:rsidRPr="00810960">
              <w:rPr>
                <w:rFonts w:ascii="Arial" w:hAnsi="Arial" w:cs="Arial"/>
                <w:sz w:val="24"/>
                <w:szCs w:val="24"/>
              </w:rPr>
              <w:t>(</w:t>
            </w:r>
            <w:r w:rsidR="00F11162" w:rsidRPr="00B82118">
              <w:rPr>
                <w:rFonts w:ascii="Arial" w:hAnsi="Arial" w:cs="Arial"/>
                <w:i/>
                <w:sz w:val="24"/>
                <w:szCs w:val="24"/>
              </w:rPr>
              <w:t>If agency stocks a different formulary, insert that formulary here instead</w:t>
            </w:r>
            <w:r w:rsidR="00F11162" w:rsidRPr="00810960">
              <w:rPr>
                <w:rFonts w:ascii="Arial" w:hAnsi="Arial" w:cs="Arial"/>
                <w:sz w:val="24"/>
                <w:szCs w:val="24"/>
              </w:rPr>
              <w:t>.)</w:t>
            </w:r>
          </w:p>
          <w:p w14:paraId="7BBECC58" w14:textId="482EBD8D" w:rsidR="00FF7A08" w:rsidRPr="0082230A" w:rsidRDefault="00BC2267" w:rsidP="00FF7A08">
            <w:pPr>
              <w:pStyle w:val="ListParagraph"/>
              <w:numPr>
                <w:ilvl w:val="0"/>
                <w:numId w:val="7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Move </w:t>
            </w:r>
            <w:r w:rsidR="00FF7A08" w:rsidRPr="0082230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D7FD8">
              <w:rPr>
                <w:rFonts w:ascii="Arial" w:hAnsi="Arial" w:cs="Arial"/>
                <w:sz w:val="24"/>
                <w:szCs w:val="24"/>
              </w:rPr>
              <w:t>e</w:t>
            </w:r>
            <w:r w:rsidR="00FF7A08" w:rsidRPr="0082230A">
              <w:rPr>
                <w:rFonts w:ascii="Arial" w:hAnsi="Arial" w:cs="Arial"/>
                <w:sz w:val="24"/>
                <w:szCs w:val="24"/>
              </w:rPr>
              <w:t xml:space="preserve">mergency </w:t>
            </w:r>
            <w:r w:rsidR="00ED7FD8">
              <w:rPr>
                <w:rFonts w:ascii="Arial" w:hAnsi="Arial" w:cs="Arial"/>
                <w:sz w:val="24"/>
                <w:szCs w:val="24"/>
              </w:rPr>
              <w:t>c</w:t>
            </w:r>
            <w:r w:rsidR="00FF7A08" w:rsidRPr="0082230A">
              <w:rPr>
                <w:rFonts w:ascii="Arial" w:hAnsi="Arial" w:cs="Arial"/>
                <w:sz w:val="24"/>
                <w:szCs w:val="24"/>
              </w:rPr>
              <w:t>art</w:t>
            </w:r>
            <w:r w:rsidR="006204A3">
              <w:rPr>
                <w:rFonts w:ascii="Arial" w:hAnsi="Arial" w:cs="Arial"/>
                <w:sz w:val="24"/>
                <w:szCs w:val="24"/>
              </w:rPr>
              <w:t xml:space="preserve"> or equivalent</w:t>
            </w:r>
            <w:r>
              <w:rPr>
                <w:rFonts w:ascii="Arial" w:hAnsi="Arial" w:cs="Arial"/>
                <w:sz w:val="24"/>
                <w:szCs w:val="24"/>
              </w:rPr>
              <w:t xml:space="preserve"> to the person.</w:t>
            </w:r>
          </w:p>
          <w:p w14:paraId="61B24D5E" w14:textId="147130F4" w:rsidR="00FF7A08" w:rsidRPr="0082230A" w:rsidRDefault="00FF7A08" w:rsidP="00FF7A08">
            <w:pPr>
              <w:pStyle w:val="ListParagraph"/>
              <w:numPr>
                <w:ilvl w:val="0"/>
                <w:numId w:val="7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82230A">
              <w:rPr>
                <w:rFonts w:ascii="Arial" w:hAnsi="Arial" w:cs="Arial"/>
                <w:sz w:val="24"/>
                <w:szCs w:val="24"/>
              </w:rPr>
              <w:t>Initiate</w:t>
            </w:r>
            <w:r w:rsidR="00AF65EA" w:rsidRPr="008223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230A">
              <w:rPr>
                <w:rFonts w:ascii="Arial" w:hAnsi="Arial" w:cs="Arial"/>
                <w:sz w:val="24"/>
                <w:szCs w:val="24"/>
              </w:rPr>
              <w:t xml:space="preserve">CPR </w:t>
            </w:r>
            <w:r w:rsidR="00ED7FD8">
              <w:rPr>
                <w:rFonts w:ascii="Arial" w:hAnsi="Arial" w:cs="Arial"/>
                <w:sz w:val="24"/>
                <w:szCs w:val="24"/>
              </w:rPr>
              <w:t>as</w:t>
            </w:r>
            <w:r w:rsidRPr="0082230A">
              <w:rPr>
                <w:rFonts w:ascii="Arial" w:hAnsi="Arial" w:cs="Arial"/>
                <w:sz w:val="24"/>
                <w:szCs w:val="24"/>
              </w:rPr>
              <w:t xml:space="preserve"> indicated</w:t>
            </w:r>
            <w:r w:rsidR="0082230A">
              <w:rPr>
                <w:rFonts w:ascii="Arial" w:hAnsi="Arial" w:cs="Arial"/>
                <w:sz w:val="24"/>
                <w:szCs w:val="24"/>
              </w:rPr>
              <w:t xml:space="preserve"> until EMS arrives</w:t>
            </w:r>
            <w:r w:rsidR="006204A3">
              <w:rPr>
                <w:rFonts w:ascii="Arial" w:hAnsi="Arial" w:cs="Arial"/>
                <w:sz w:val="24"/>
                <w:szCs w:val="24"/>
              </w:rPr>
              <w:t xml:space="preserve"> and takes over</w:t>
            </w:r>
            <w:r w:rsidR="008223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D8B929" w14:textId="3F8E52E5" w:rsidR="00FF7A08" w:rsidRPr="0082230A" w:rsidRDefault="00FF7A08" w:rsidP="00FF7A08">
            <w:pPr>
              <w:pStyle w:val="ListParagraph"/>
              <w:numPr>
                <w:ilvl w:val="0"/>
                <w:numId w:val="7"/>
              </w:num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82230A">
              <w:rPr>
                <w:rFonts w:ascii="Arial" w:hAnsi="Arial" w:cs="Arial"/>
                <w:sz w:val="24"/>
                <w:szCs w:val="24"/>
              </w:rPr>
              <w:t xml:space="preserve">Move the person on their side (recovery position) after giving nasal spray. </w:t>
            </w:r>
          </w:p>
          <w:p w14:paraId="7F70EE7B" w14:textId="00D46001" w:rsidR="00EF1950" w:rsidRPr="0082230A" w:rsidRDefault="0082230A" w:rsidP="0082230A">
            <w:pPr>
              <w:pStyle w:val="ListParagraph"/>
              <w:spacing w:after="4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2230A">
              <w:rPr>
                <w:rFonts w:ascii="Arial" w:hAnsi="Arial" w:cs="Arial"/>
                <w:sz w:val="24"/>
                <w:szCs w:val="24"/>
              </w:rPr>
              <w:t>Continue to assess</w:t>
            </w:r>
            <w:r w:rsidR="00FF7A08" w:rsidRPr="0082230A">
              <w:rPr>
                <w:rFonts w:ascii="Arial" w:hAnsi="Arial" w:cs="Arial"/>
                <w:sz w:val="24"/>
                <w:szCs w:val="24"/>
              </w:rPr>
              <w:t xml:space="preserve"> the person</w:t>
            </w:r>
            <w:r w:rsidRPr="0082230A">
              <w:rPr>
                <w:rFonts w:ascii="Arial" w:hAnsi="Arial" w:cs="Arial"/>
                <w:sz w:val="24"/>
                <w:szCs w:val="24"/>
              </w:rPr>
              <w:t>’s responsiveness, respiration and pulse.</w:t>
            </w:r>
            <w:r w:rsidR="00FF7A08" w:rsidRPr="008223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1950" w:rsidRPr="00295CE6" w14:paraId="4A9A4787" w14:textId="5E38EE6F" w:rsidTr="001D74CA">
        <w:trPr>
          <w:trHeight w:val="205"/>
        </w:trPr>
        <w:tc>
          <w:tcPr>
            <w:tcW w:w="2257" w:type="dxa"/>
          </w:tcPr>
          <w:p w14:paraId="14C44EB4" w14:textId="1F153FD7" w:rsidR="00EF1950" w:rsidRPr="0082230A" w:rsidRDefault="00EF1950" w:rsidP="00C07219">
            <w:pPr>
              <w:spacing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82230A">
              <w:rPr>
                <w:rFonts w:ascii="Arial" w:hAnsi="Arial" w:cs="Arial"/>
                <w:b/>
                <w:sz w:val="24"/>
                <w:szCs w:val="24"/>
              </w:rPr>
              <w:t xml:space="preserve">Follow-up </w:t>
            </w:r>
          </w:p>
        </w:tc>
        <w:tc>
          <w:tcPr>
            <w:tcW w:w="8448" w:type="dxa"/>
          </w:tcPr>
          <w:p w14:paraId="33438226" w14:textId="602C7ABC" w:rsidR="00EF1950" w:rsidRPr="006A37DB" w:rsidRDefault="00EF1950" w:rsidP="006A37DB">
            <w:pPr>
              <w:pStyle w:val="ListParagraph"/>
              <w:numPr>
                <w:ilvl w:val="0"/>
                <w:numId w:val="8"/>
              </w:numPr>
              <w:spacing w:after="40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6A37DB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Document actions taken in the electronic health record, including vital signs, medications and treatments, the time of administration</w:t>
            </w:r>
            <w:r w:rsidR="00F67FFC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, the time event was observed,</w:t>
            </w:r>
            <w:r w:rsidRPr="006A37DB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name of personnel admin</w:t>
            </w:r>
            <w:r w:rsidR="0082230A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istering or observing, and the person’s </w:t>
            </w:r>
            <w:r w:rsidRPr="006A37DB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response.</w:t>
            </w:r>
          </w:p>
          <w:p w14:paraId="3FE4B7EF" w14:textId="4170DAF5" w:rsidR="00EF1950" w:rsidRPr="006A37DB" w:rsidRDefault="00ED7FD8" w:rsidP="006A37DB">
            <w:pPr>
              <w:pStyle w:val="ListParagraph"/>
              <w:numPr>
                <w:ilvl w:val="0"/>
                <w:numId w:val="8"/>
              </w:numPr>
              <w:spacing w:after="40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Support</w:t>
            </w:r>
            <w:r w:rsidR="00EF1950" w:rsidRPr="006A37DB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the </w:t>
            </w:r>
            <w:r w:rsidR="0082230A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person</w:t>
            </w:r>
            <w:r w:rsidR="00EF1950" w:rsidRPr="006A37DB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as they recover and </w:t>
            </w:r>
            <w:r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encourage further medical </w:t>
            </w:r>
            <w:r w:rsidR="00A3442F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evaluation</w:t>
            </w:r>
            <w:r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.</w:t>
            </w:r>
          </w:p>
          <w:p w14:paraId="4A0C07F6" w14:textId="4D6D9AB1" w:rsidR="00EF1950" w:rsidRPr="00B560B2" w:rsidRDefault="00EF1950" w:rsidP="0082230A">
            <w:pPr>
              <w:pStyle w:val="ListParagraph"/>
              <w:numPr>
                <w:ilvl w:val="0"/>
                <w:numId w:val="8"/>
              </w:numPr>
              <w:spacing w:after="40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6A37DB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Report the events and actions taken to first responders/EMS when they arrive.</w:t>
            </w:r>
          </w:p>
        </w:tc>
      </w:tr>
      <w:tr w:rsidR="00EF1950" w:rsidRPr="00295CE6" w14:paraId="225E4FE3" w14:textId="6D3A7D28" w:rsidTr="001D74CA">
        <w:trPr>
          <w:trHeight w:val="205"/>
        </w:trPr>
        <w:tc>
          <w:tcPr>
            <w:tcW w:w="2257" w:type="dxa"/>
          </w:tcPr>
          <w:p w14:paraId="6D258A98" w14:textId="5D1C5CE6" w:rsidR="00EF1950" w:rsidRPr="00A00218" w:rsidRDefault="00EF1950" w:rsidP="0082230A">
            <w:pPr>
              <w:spacing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A00218">
              <w:rPr>
                <w:rFonts w:ascii="Arial" w:hAnsi="Arial" w:cs="Arial"/>
                <w:b/>
                <w:sz w:val="24"/>
                <w:szCs w:val="24"/>
              </w:rPr>
              <w:t>Criteria for Notifying the MD/APP</w:t>
            </w:r>
          </w:p>
        </w:tc>
        <w:tc>
          <w:tcPr>
            <w:tcW w:w="8448" w:type="dxa"/>
          </w:tcPr>
          <w:p w14:paraId="2B205968" w14:textId="3D6736EF" w:rsidR="00126C18" w:rsidRPr="00A00218" w:rsidRDefault="00A3442F" w:rsidP="00A3442F">
            <w:pPr>
              <w:pStyle w:val="ListParagraph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A0021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Consult with </w:t>
            </w:r>
            <w:r w:rsidR="009E0E05" w:rsidRPr="00A0021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the medical provider</w:t>
            </w:r>
            <w:r w:rsidRPr="00A0021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of a known allergy to </w:t>
            </w:r>
            <w:r w:rsidR="00F11162" w:rsidRPr="00DD0557">
              <w:rPr>
                <w:rFonts w:ascii="Arial" w:hAnsi="Arial" w:cs="Arial"/>
                <w:color w:val="000000"/>
                <w:sz w:val="24"/>
                <w:szCs w:val="24"/>
                <w:highlight w:val="yellow"/>
                <w:u w:color="000000"/>
              </w:rPr>
              <w:t>Narcan</w:t>
            </w:r>
            <w:r w:rsidR="009E0E05" w:rsidRPr="00A0021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.</w:t>
            </w:r>
            <w:r w:rsidR="00F11162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 </w:t>
            </w:r>
            <w:r w:rsidR="00F11162" w:rsidRPr="00810960">
              <w:rPr>
                <w:rFonts w:ascii="Arial" w:hAnsi="Arial" w:cs="Arial"/>
                <w:sz w:val="24"/>
                <w:szCs w:val="24"/>
              </w:rPr>
              <w:t>(</w:t>
            </w:r>
            <w:r w:rsidR="00F11162" w:rsidRPr="00B82118">
              <w:rPr>
                <w:rFonts w:ascii="Arial" w:hAnsi="Arial" w:cs="Arial"/>
                <w:i/>
                <w:sz w:val="24"/>
                <w:szCs w:val="24"/>
              </w:rPr>
              <w:t>If agency stocks a different formulary, insert that formulary here instead</w:t>
            </w:r>
            <w:r w:rsidR="00F11162" w:rsidRPr="00810960">
              <w:rPr>
                <w:rFonts w:ascii="Arial" w:hAnsi="Arial" w:cs="Arial"/>
                <w:sz w:val="24"/>
                <w:szCs w:val="24"/>
              </w:rPr>
              <w:t>.)</w:t>
            </w:r>
          </w:p>
          <w:p w14:paraId="5442D125" w14:textId="59B40FDF" w:rsidR="00A3442F" w:rsidRPr="00A00218" w:rsidRDefault="00A3442F">
            <w:pPr>
              <w:pStyle w:val="ListParagraph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A0021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Report </w:t>
            </w:r>
            <w:r w:rsidR="008721B7" w:rsidRPr="00A0021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use of this SO </w:t>
            </w:r>
            <w:r w:rsidRPr="00A0021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to the medical director</w:t>
            </w:r>
            <w:r w:rsidR="008721B7" w:rsidRPr="00A0021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per agency emergency policy</w:t>
            </w:r>
            <w:r w:rsidR="00A00218" w:rsidRPr="00A00218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after implementation.</w:t>
            </w:r>
          </w:p>
        </w:tc>
      </w:tr>
    </w:tbl>
    <w:p w14:paraId="58845E80" w14:textId="773A5365" w:rsidR="00501806" w:rsidRDefault="00501806" w:rsidP="00662489">
      <w:pPr>
        <w:spacing w:after="40"/>
        <w:rPr>
          <w:rFonts w:ascii="Arial" w:hAnsi="Arial" w:cs="Arial"/>
          <w:sz w:val="24"/>
          <w:szCs w:val="24"/>
        </w:rPr>
      </w:pPr>
    </w:p>
    <w:p w14:paraId="139E3E22" w14:textId="1D247220" w:rsidR="00852598" w:rsidRPr="00295CE6" w:rsidRDefault="00852598" w:rsidP="00662489">
      <w:pPr>
        <w:spacing w:after="40"/>
        <w:rPr>
          <w:rFonts w:ascii="Arial" w:hAnsi="Arial" w:cs="Arial"/>
          <w:sz w:val="24"/>
          <w:szCs w:val="24"/>
        </w:rPr>
      </w:pPr>
    </w:p>
    <w:p w14:paraId="66C25DD8" w14:textId="77777777" w:rsidR="00295CE6" w:rsidRPr="001B13EC" w:rsidRDefault="00295CE6" w:rsidP="00295CE6">
      <w:pPr>
        <w:jc w:val="both"/>
        <w:rPr>
          <w:rFonts w:ascii="Arial" w:hAnsi="Arial" w:cs="Arial"/>
          <w:sz w:val="24"/>
          <w:szCs w:val="24"/>
        </w:rPr>
      </w:pPr>
      <w:r w:rsidRPr="001B13EC">
        <w:rPr>
          <w:rFonts w:ascii="Arial" w:hAnsi="Arial" w:cs="Arial"/>
          <w:sz w:val="24"/>
          <w:szCs w:val="24"/>
        </w:rPr>
        <w:t>Approved by: _____________ __________________     Date approved: ____________</w:t>
      </w:r>
    </w:p>
    <w:p w14:paraId="49971FA7" w14:textId="77777777" w:rsidR="00295CE6" w:rsidRPr="001B13EC" w:rsidRDefault="00295CE6" w:rsidP="00295CE6">
      <w:pPr>
        <w:jc w:val="both"/>
        <w:rPr>
          <w:rFonts w:ascii="Arial" w:hAnsi="Arial" w:cs="Arial"/>
          <w:sz w:val="24"/>
          <w:szCs w:val="24"/>
        </w:rPr>
      </w:pPr>
      <w:r w:rsidRPr="001B13EC">
        <w:rPr>
          <w:rFonts w:ascii="Arial" w:hAnsi="Arial" w:cs="Arial"/>
          <w:sz w:val="24"/>
          <w:szCs w:val="24"/>
        </w:rPr>
        <w:t>Local Health Department Medical Director</w:t>
      </w:r>
    </w:p>
    <w:p w14:paraId="45A630FE" w14:textId="38C25C51" w:rsidR="00295CE6" w:rsidRDefault="00295CE6" w:rsidP="00295CE6">
      <w:pPr>
        <w:jc w:val="both"/>
        <w:rPr>
          <w:rFonts w:ascii="Arial" w:hAnsi="Arial" w:cs="Arial"/>
          <w:sz w:val="24"/>
          <w:szCs w:val="24"/>
        </w:rPr>
      </w:pPr>
    </w:p>
    <w:p w14:paraId="135C7196" w14:textId="77777777" w:rsidR="00852598" w:rsidRPr="001B13EC" w:rsidRDefault="00852598" w:rsidP="00295CE6">
      <w:pPr>
        <w:jc w:val="both"/>
        <w:rPr>
          <w:rFonts w:ascii="Arial" w:hAnsi="Arial" w:cs="Arial"/>
          <w:sz w:val="24"/>
          <w:szCs w:val="24"/>
        </w:rPr>
      </w:pPr>
    </w:p>
    <w:p w14:paraId="13B26C9F" w14:textId="77777777" w:rsidR="00295CE6" w:rsidRPr="001B13EC" w:rsidRDefault="00295CE6" w:rsidP="00295CE6">
      <w:pPr>
        <w:jc w:val="both"/>
        <w:rPr>
          <w:rFonts w:ascii="Arial" w:hAnsi="Arial" w:cs="Arial"/>
          <w:sz w:val="24"/>
          <w:szCs w:val="24"/>
        </w:rPr>
      </w:pPr>
      <w:r w:rsidRPr="001B13EC">
        <w:rPr>
          <w:rFonts w:ascii="Arial" w:hAnsi="Arial" w:cs="Arial"/>
          <w:sz w:val="24"/>
          <w:szCs w:val="24"/>
        </w:rPr>
        <w:t xml:space="preserve">Reviewed by: _______________________________      Date reviewed: ____________ </w:t>
      </w:r>
    </w:p>
    <w:p w14:paraId="3EFDDC44" w14:textId="77777777" w:rsidR="00295CE6" w:rsidRPr="001B13EC" w:rsidRDefault="00295CE6" w:rsidP="00295CE6">
      <w:pPr>
        <w:jc w:val="both"/>
        <w:rPr>
          <w:rFonts w:ascii="Arial" w:hAnsi="Arial" w:cs="Arial"/>
          <w:sz w:val="24"/>
          <w:szCs w:val="24"/>
        </w:rPr>
      </w:pPr>
      <w:r w:rsidRPr="001B13EC">
        <w:rPr>
          <w:rFonts w:ascii="Arial" w:hAnsi="Arial" w:cs="Arial"/>
          <w:sz w:val="24"/>
          <w:szCs w:val="24"/>
        </w:rPr>
        <w:t>Director of Nursing/Nursing Supervisor</w:t>
      </w:r>
    </w:p>
    <w:p w14:paraId="2BF7E1A4" w14:textId="5C7E3905" w:rsidR="00295CE6" w:rsidRDefault="00295CE6" w:rsidP="00295CE6">
      <w:pPr>
        <w:jc w:val="both"/>
        <w:rPr>
          <w:rFonts w:ascii="Arial" w:hAnsi="Arial" w:cs="Arial"/>
          <w:sz w:val="24"/>
          <w:szCs w:val="24"/>
        </w:rPr>
      </w:pPr>
    </w:p>
    <w:p w14:paraId="715E5120" w14:textId="77777777" w:rsidR="00852598" w:rsidRPr="001B13EC" w:rsidRDefault="00852598" w:rsidP="00295CE6">
      <w:pPr>
        <w:jc w:val="both"/>
        <w:rPr>
          <w:rFonts w:ascii="Arial" w:hAnsi="Arial" w:cs="Arial"/>
          <w:sz w:val="24"/>
          <w:szCs w:val="24"/>
        </w:rPr>
      </w:pPr>
    </w:p>
    <w:p w14:paraId="5F980840" w14:textId="77777777" w:rsidR="00295CE6" w:rsidRPr="001B13EC" w:rsidRDefault="00295CE6" w:rsidP="00295CE6">
      <w:pPr>
        <w:jc w:val="both"/>
        <w:rPr>
          <w:rFonts w:ascii="Arial" w:hAnsi="Arial" w:cs="Arial"/>
          <w:sz w:val="24"/>
          <w:szCs w:val="24"/>
        </w:rPr>
      </w:pPr>
      <w:r w:rsidRPr="001B13EC">
        <w:rPr>
          <w:rFonts w:ascii="Arial" w:hAnsi="Arial" w:cs="Arial"/>
          <w:sz w:val="24"/>
          <w:szCs w:val="24"/>
        </w:rPr>
        <w:t>Effective Date: ______________</w:t>
      </w:r>
    </w:p>
    <w:p w14:paraId="39DE0AB9" w14:textId="77777777" w:rsidR="000528BA" w:rsidRDefault="000528BA" w:rsidP="00295CE6">
      <w:pPr>
        <w:jc w:val="both"/>
        <w:rPr>
          <w:rFonts w:ascii="Arial" w:hAnsi="Arial" w:cs="Arial"/>
          <w:sz w:val="24"/>
          <w:szCs w:val="24"/>
        </w:rPr>
      </w:pPr>
    </w:p>
    <w:p w14:paraId="66815783" w14:textId="35A5EF67" w:rsidR="00295CE6" w:rsidRPr="001B13EC" w:rsidRDefault="00295CE6" w:rsidP="00295CE6">
      <w:pPr>
        <w:jc w:val="both"/>
        <w:rPr>
          <w:rFonts w:ascii="Arial" w:hAnsi="Arial" w:cs="Arial"/>
          <w:sz w:val="24"/>
          <w:szCs w:val="24"/>
        </w:rPr>
      </w:pPr>
      <w:r w:rsidRPr="001B13EC">
        <w:rPr>
          <w:rFonts w:ascii="Arial" w:hAnsi="Arial" w:cs="Arial"/>
          <w:sz w:val="24"/>
          <w:szCs w:val="24"/>
        </w:rPr>
        <w:t>Expiration Date: _____________</w:t>
      </w:r>
    </w:p>
    <w:p w14:paraId="0B073BBF" w14:textId="4A5B306F" w:rsidR="00295CE6" w:rsidRDefault="00295CE6" w:rsidP="00295CE6">
      <w:pPr>
        <w:jc w:val="both"/>
        <w:rPr>
          <w:rFonts w:ascii="Arial" w:hAnsi="Arial" w:cs="Arial"/>
          <w:sz w:val="24"/>
          <w:szCs w:val="24"/>
        </w:rPr>
      </w:pPr>
    </w:p>
    <w:p w14:paraId="275DFD40" w14:textId="77777777" w:rsidR="00852598" w:rsidRPr="001B13EC" w:rsidRDefault="00852598" w:rsidP="00295CE6">
      <w:pPr>
        <w:jc w:val="both"/>
        <w:rPr>
          <w:rFonts w:ascii="Arial" w:hAnsi="Arial" w:cs="Arial"/>
          <w:sz w:val="24"/>
          <w:szCs w:val="24"/>
        </w:rPr>
      </w:pPr>
    </w:p>
    <w:p w14:paraId="577CDFE3" w14:textId="77777777" w:rsidR="00295CE6" w:rsidRPr="00A00218" w:rsidRDefault="00295CE6" w:rsidP="00295CE6">
      <w:pPr>
        <w:jc w:val="both"/>
        <w:rPr>
          <w:rFonts w:ascii="Arial" w:hAnsi="Arial" w:cs="Arial"/>
          <w:sz w:val="24"/>
          <w:szCs w:val="24"/>
        </w:rPr>
      </w:pPr>
      <w:r w:rsidRPr="00A00218">
        <w:rPr>
          <w:rFonts w:ascii="Arial" w:hAnsi="Arial" w:cs="Arial"/>
          <w:b/>
          <w:sz w:val="24"/>
          <w:szCs w:val="24"/>
        </w:rPr>
        <w:t>Legal Authority:</w:t>
      </w:r>
      <w:r w:rsidRPr="00A00218">
        <w:rPr>
          <w:rFonts w:ascii="Arial" w:hAnsi="Arial" w:cs="Arial"/>
          <w:sz w:val="24"/>
          <w:szCs w:val="24"/>
        </w:rPr>
        <w:t xml:space="preserve">  </w:t>
      </w:r>
      <w:r w:rsidRPr="00A00218">
        <w:rPr>
          <w:rFonts w:ascii="Arial" w:hAnsi="Arial" w:cs="Arial"/>
          <w:sz w:val="24"/>
          <w:szCs w:val="24"/>
        </w:rPr>
        <w:tab/>
      </w:r>
    </w:p>
    <w:p w14:paraId="51FA4AEC" w14:textId="77777777" w:rsidR="00852598" w:rsidRPr="00A00218" w:rsidRDefault="00852598" w:rsidP="00295CE6">
      <w:pPr>
        <w:jc w:val="both"/>
        <w:rPr>
          <w:rFonts w:ascii="Arial" w:hAnsi="Arial" w:cs="Arial"/>
          <w:sz w:val="24"/>
          <w:szCs w:val="24"/>
        </w:rPr>
      </w:pPr>
    </w:p>
    <w:p w14:paraId="2F8BCB3B" w14:textId="09CAFDC0" w:rsidR="00295CE6" w:rsidRPr="00A00218" w:rsidRDefault="00295CE6" w:rsidP="00295CE6">
      <w:pPr>
        <w:jc w:val="both"/>
        <w:rPr>
          <w:rFonts w:ascii="Arial" w:hAnsi="Arial" w:cs="Arial"/>
          <w:sz w:val="24"/>
          <w:szCs w:val="24"/>
        </w:rPr>
      </w:pPr>
      <w:r w:rsidRPr="00A00218">
        <w:rPr>
          <w:rFonts w:ascii="Arial" w:hAnsi="Arial" w:cs="Arial"/>
          <w:sz w:val="24"/>
          <w:szCs w:val="24"/>
        </w:rPr>
        <w:t>Nursing Practice Act, N.C. General Statutes 90-171.20</w:t>
      </w:r>
      <w:r w:rsidR="00BC2267" w:rsidRPr="00A00218">
        <w:rPr>
          <w:rFonts w:ascii="Arial" w:hAnsi="Arial" w:cs="Arial"/>
          <w:sz w:val="24"/>
          <w:szCs w:val="24"/>
        </w:rPr>
        <w:t xml:space="preserve">. </w:t>
      </w:r>
      <w:r w:rsidR="00CB22CD" w:rsidRPr="00A00218">
        <w:rPr>
          <w:rFonts w:ascii="Arial" w:hAnsi="Arial" w:cs="Arial"/>
          <w:sz w:val="24"/>
          <w:szCs w:val="24"/>
        </w:rPr>
        <w:t>(7) f.</w:t>
      </w:r>
      <w:r w:rsidR="008721B7" w:rsidRPr="00A00218">
        <w:rPr>
          <w:rFonts w:ascii="Arial" w:hAnsi="Arial" w:cs="Arial"/>
          <w:sz w:val="24"/>
          <w:szCs w:val="24"/>
        </w:rPr>
        <w:t xml:space="preserve"> </w:t>
      </w:r>
      <w:r w:rsidR="00CB22CD" w:rsidRPr="00A00218">
        <w:rPr>
          <w:rFonts w:ascii="Arial" w:hAnsi="Arial" w:cs="Arial"/>
          <w:sz w:val="24"/>
          <w:szCs w:val="24"/>
        </w:rPr>
        <w:t>h.</w:t>
      </w:r>
      <w:r w:rsidR="00265C43" w:rsidRPr="00A00218">
        <w:rPr>
          <w:rFonts w:ascii="Arial" w:hAnsi="Arial" w:cs="Arial"/>
          <w:sz w:val="24"/>
          <w:szCs w:val="24"/>
        </w:rPr>
        <w:t xml:space="preserve"> </w:t>
      </w:r>
      <w:r w:rsidRPr="00A00218">
        <w:rPr>
          <w:rFonts w:ascii="Arial" w:hAnsi="Arial" w:cs="Arial"/>
          <w:sz w:val="24"/>
          <w:szCs w:val="24"/>
        </w:rPr>
        <w:t>&amp;</w:t>
      </w:r>
      <w:r w:rsidR="00265C43" w:rsidRPr="00A00218">
        <w:rPr>
          <w:rFonts w:ascii="Arial" w:hAnsi="Arial" w:cs="Arial"/>
          <w:sz w:val="24"/>
          <w:szCs w:val="24"/>
        </w:rPr>
        <w:t xml:space="preserve"> </w:t>
      </w:r>
      <w:r w:rsidRPr="00A00218">
        <w:rPr>
          <w:rFonts w:ascii="Arial" w:hAnsi="Arial" w:cs="Arial"/>
          <w:sz w:val="24"/>
          <w:szCs w:val="24"/>
        </w:rPr>
        <w:t>(8)</w:t>
      </w:r>
      <w:r w:rsidR="00CB22CD" w:rsidRPr="00A00218">
        <w:rPr>
          <w:rFonts w:ascii="Arial" w:hAnsi="Arial" w:cs="Arial"/>
          <w:sz w:val="24"/>
          <w:szCs w:val="24"/>
        </w:rPr>
        <w:t xml:space="preserve"> </w:t>
      </w:r>
      <w:r w:rsidRPr="00A00218">
        <w:rPr>
          <w:rFonts w:ascii="Arial" w:hAnsi="Arial" w:cs="Arial"/>
          <w:sz w:val="24"/>
          <w:szCs w:val="24"/>
        </w:rPr>
        <w:t>c</w:t>
      </w:r>
      <w:r w:rsidR="008721B7" w:rsidRPr="00A00218">
        <w:rPr>
          <w:rFonts w:ascii="Arial" w:hAnsi="Arial" w:cs="Arial"/>
          <w:sz w:val="24"/>
          <w:szCs w:val="24"/>
        </w:rPr>
        <w:t xml:space="preserve"> </w:t>
      </w:r>
      <w:r w:rsidR="00CB22CD" w:rsidRPr="00A00218">
        <w:rPr>
          <w:rFonts w:ascii="Arial" w:hAnsi="Arial" w:cs="Arial"/>
          <w:sz w:val="24"/>
          <w:szCs w:val="24"/>
        </w:rPr>
        <w:t>.</w:t>
      </w:r>
      <w:r w:rsidR="00822E47" w:rsidRPr="00A00218">
        <w:rPr>
          <w:rFonts w:ascii="Arial" w:hAnsi="Arial" w:cs="Arial"/>
          <w:sz w:val="24"/>
          <w:szCs w:val="24"/>
        </w:rPr>
        <w:t>e</w:t>
      </w:r>
      <w:r w:rsidR="00CB22CD" w:rsidRPr="00A00218">
        <w:rPr>
          <w:rFonts w:ascii="Arial" w:hAnsi="Arial" w:cs="Arial"/>
          <w:sz w:val="24"/>
          <w:szCs w:val="24"/>
        </w:rPr>
        <w:t>.</w:t>
      </w:r>
      <w:r w:rsidR="008721B7" w:rsidRPr="00A00218">
        <w:rPr>
          <w:rFonts w:ascii="Arial" w:hAnsi="Arial" w:cs="Arial"/>
          <w:sz w:val="24"/>
          <w:szCs w:val="24"/>
        </w:rPr>
        <w:t xml:space="preserve"> </w:t>
      </w:r>
      <w:r w:rsidR="00822E47" w:rsidRPr="00A00218">
        <w:rPr>
          <w:rFonts w:ascii="Arial" w:hAnsi="Arial" w:cs="Arial"/>
          <w:sz w:val="24"/>
          <w:szCs w:val="24"/>
        </w:rPr>
        <w:t>f</w:t>
      </w:r>
      <w:r w:rsidR="00CB22CD" w:rsidRPr="00A00218">
        <w:rPr>
          <w:rFonts w:ascii="Arial" w:hAnsi="Arial" w:cs="Arial"/>
          <w:sz w:val="24"/>
          <w:szCs w:val="24"/>
        </w:rPr>
        <w:t>.</w:t>
      </w:r>
    </w:p>
    <w:p w14:paraId="7BC73A16" w14:textId="77777777" w:rsidR="002130A1" w:rsidRPr="00A00218" w:rsidRDefault="002130A1" w:rsidP="00174DBE">
      <w:pPr>
        <w:spacing w:after="40"/>
        <w:rPr>
          <w:rFonts w:ascii="Arial" w:hAnsi="Arial" w:cs="Arial"/>
          <w:sz w:val="24"/>
          <w:szCs w:val="24"/>
        </w:rPr>
      </w:pPr>
    </w:p>
    <w:p w14:paraId="30B413C7" w14:textId="169099CA" w:rsidR="009E1D16" w:rsidRPr="008B46B8" w:rsidRDefault="00773A58" w:rsidP="00822E47">
      <w:pPr>
        <w:spacing w:after="40"/>
        <w:rPr>
          <w:rFonts w:ascii="Arial" w:hAnsi="Arial" w:cs="Arial"/>
          <w:sz w:val="24"/>
          <w:szCs w:val="24"/>
        </w:rPr>
      </w:pPr>
      <w:r w:rsidRPr="00A00218">
        <w:rPr>
          <w:rFonts w:ascii="Arial" w:hAnsi="Arial" w:cs="Arial"/>
          <w:sz w:val="24"/>
          <w:szCs w:val="24"/>
        </w:rPr>
        <w:t>NC General Statute §</w:t>
      </w:r>
      <w:r w:rsidR="006F7738" w:rsidRPr="00A00218">
        <w:rPr>
          <w:rFonts w:ascii="Arial" w:hAnsi="Arial" w:cs="Arial"/>
          <w:sz w:val="24"/>
          <w:szCs w:val="24"/>
        </w:rPr>
        <w:t xml:space="preserve">90-12.7 </w:t>
      </w:r>
      <w:hyperlink r:id="rId8" w:history="1">
        <w:r w:rsidRPr="00A00218">
          <w:rPr>
            <w:rStyle w:val="Hyperlink"/>
            <w:rFonts w:ascii="Arial" w:hAnsi="Arial" w:cs="Arial"/>
            <w:sz w:val="24"/>
            <w:szCs w:val="24"/>
          </w:rPr>
          <w:t>https://www.ncleg.net/EnactedLegislation/Statutes/PDF/BySection/Chapter_90/GS_90-12.7.pdf</w:t>
        </w:r>
      </w:hyperlink>
      <w:r w:rsidR="009E1D16">
        <w:rPr>
          <w:rFonts w:ascii="Arial" w:hAnsi="Arial" w:cs="Arial"/>
          <w:sz w:val="24"/>
          <w:szCs w:val="24"/>
        </w:rPr>
        <w:t>.</w:t>
      </w:r>
    </w:p>
    <w:sectPr w:rsidR="009E1D16" w:rsidRPr="008B46B8" w:rsidSect="005613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694E1" w14:textId="77777777" w:rsidR="00BE4242" w:rsidRDefault="00BE4242" w:rsidP="00801519">
      <w:r>
        <w:separator/>
      </w:r>
    </w:p>
  </w:endnote>
  <w:endnote w:type="continuationSeparator" w:id="0">
    <w:p w14:paraId="4D668C77" w14:textId="77777777" w:rsidR="00BE4242" w:rsidRDefault="00BE4242" w:rsidP="0080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7728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4FFD7" w14:textId="3C590599" w:rsidR="004962CB" w:rsidRDefault="004962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1690C7" w14:textId="31C84045" w:rsidR="00F079B1" w:rsidRDefault="004962CB">
    <w:pPr>
      <w:pStyle w:val="Footer"/>
    </w:pPr>
    <w:r>
      <w:t xml:space="preserve">PHNPDU Created: </w:t>
    </w:r>
    <w:r w:rsidR="009A4F5F">
      <w:t>7</w:t>
    </w:r>
    <w:r>
      <w:t>/</w:t>
    </w:r>
    <w:r w:rsidR="00C322A8">
      <w:t>11</w:t>
    </w:r>
    <w:r>
      <w:t>/19</w:t>
    </w:r>
    <w:r w:rsidR="0076242B">
      <w:t xml:space="preserve"> Location: </w:t>
    </w:r>
    <w:r w:rsidR="007A0D17">
      <w:t>I:</w:t>
    </w:r>
    <w:r w:rsidR="003312C5">
      <w:t xml:space="preserve"> </w:t>
    </w:r>
    <w:r w:rsidR="0076242B">
      <w:t>PHN/Standing Orders</w:t>
    </w:r>
  </w:p>
  <w:p w14:paraId="374A863F" w14:textId="77777777" w:rsidR="009A58F4" w:rsidRDefault="009A5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E7483" w14:textId="77777777" w:rsidR="00BE4242" w:rsidRDefault="00BE4242" w:rsidP="00801519">
      <w:r>
        <w:separator/>
      </w:r>
    </w:p>
  </w:footnote>
  <w:footnote w:type="continuationSeparator" w:id="0">
    <w:p w14:paraId="7F83062C" w14:textId="77777777" w:rsidR="00BE4242" w:rsidRDefault="00BE4242" w:rsidP="0080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335"/>
    <w:multiLevelType w:val="hybridMultilevel"/>
    <w:tmpl w:val="D05CF8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822DB"/>
    <w:multiLevelType w:val="hybridMultilevel"/>
    <w:tmpl w:val="C714D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4224"/>
    <w:multiLevelType w:val="hybridMultilevel"/>
    <w:tmpl w:val="5FBE6C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3042E"/>
    <w:multiLevelType w:val="hybridMultilevel"/>
    <w:tmpl w:val="5838F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4219D"/>
    <w:multiLevelType w:val="hybridMultilevel"/>
    <w:tmpl w:val="8BC472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074F26"/>
    <w:multiLevelType w:val="hybridMultilevel"/>
    <w:tmpl w:val="6C709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66D65"/>
    <w:multiLevelType w:val="hybridMultilevel"/>
    <w:tmpl w:val="16B80A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F270C"/>
    <w:multiLevelType w:val="hybridMultilevel"/>
    <w:tmpl w:val="70E47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0733B"/>
    <w:multiLevelType w:val="hybridMultilevel"/>
    <w:tmpl w:val="A0300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1986"/>
    <w:multiLevelType w:val="hybridMultilevel"/>
    <w:tmpl w:val="471C54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C7F73"/>
    <w:multiLevelType w:val="hybridMultilevel"/>
    <w:tmpl w:val="42726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96CD8"/>
    <w:multiLevelType w:val="hybridMultilevel"/>
    <w:tmpl w:val="DAFC9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A2740"/>
    <w:multiLevelType w:val="hybridMultilevel"/>
    <w:tmpl w:val="6BA634D0"/>
    <w:lvl w:ilvl="0" w:tplc="94E80352">
      <w:start w:val="1"/>
      <w:numFmt w:val="lowerLetter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3" w15:restartNumberingAfterBreak="0">
    <w:nsid w:val="350657DF"/>
    <w:multiLevelType w:val="hybridMultilevel"/>
    <w:tmpl w:val="E29C30AE"/>
    <w:lvl w:ilvl="0" w:tplc="F7C01D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4A5852"/>
    <w:multiLevelType w:val="hybridMultilevel"/>
    <w:tmpl w:val="374A8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91A59"/>
    <w:multiLevelType w:val="hybridMultilevel"/>
    <w:tmpl w:val="F58E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55446"/>
    <w:multiLevelType w:val="hybridMultilevel"/>
    <w:tmpl w:val="9A7E80E4"/>
    <w:lvl w:ilvl="0" w:tplc="ED0800C0">
      <w:numFmt w:val="bullet"/>
      <w:lvlText w:val="–"/>
      <w:lvlJc w:val="left"/>
      <w:pPr>
        <w:ind w:left="551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17" w15:restartNumberingAfterBreak="0">
    <w:nsid w:val="3FAC6329"/>
    <w:multiLevelType w:val="hybridMultilevel"/>
    <w:tmpl w:val="1578DB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943772"/>
    <w:multiLevelType w:val="hybridMultilevel"/>
    <w:tmpl w:val="C422FB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AC556F"/>
    <w:multiLevelType w:val="hybridMultilevel"/>
    <w:tmpl w:val="B810CB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8E62C7"/>
    <w:multiLevelType w:val="hybridMultilevel"/>
    <w:tmpl w:val="3BBABC56"/>
    <w:lvl w:ilvl="0" w:tplc="E8D85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644BE"/>
    <w:multiLevelType w:val="hybridMultilevel"/>
    <w:tmpl w:val="E72898C2"/>
    <w:lvl w:ilvl="0" w:tplc="94E80352">
      <w:start w:val="1"/>
      <w:numFmt w:val="lowerLetter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2" w15:restartNumberingAfterBreak="0">
    <w:nsid w:val="4EB94C6B"/>
    <w:multiLevelType w:val="hybridMultilevel"/>
    <w:tmpl w:val="88F20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91A0C"/>
    <w:multiLevelType w:val="multilevel"/>
    <w:tmpl w:val="A8E01D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99C6FE3"/>
    <w:multiLevelType w:val="hybridMultilevel"/>
    <w:tmpl w:val="49C47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0E1A36"/>
    <w:multiLevelType w:val="hybridMultilevel"/>
    <w:tmpl w:val="924CDA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2CA3"/>
    <w:multiLevelType w:val="hybridMultilevel"/>
    <w:tmpl w:val="3A16C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31A04"/>
    <w:multiLevelType w:val="hybridMultilevel"/>
    <w:tmpl w:val="9E3E3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46716C"/>
    <w:multiLevelType w:val="hybridMultilevel"/>
    <w:tmpl w:val="D69E0C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972554"/>
    <w:multiLevelType w:val="hybridMultilevel"/>
    <w:tmpl w:val="E7F41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10554"/>
    <w:multiLevelType w:val="hybridMultilevel"/>
    <w:tmpl w:val="09D80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A93622"/>
    <w:multiLevelType w:val="hybridMultilevel"/>
    <w:tmpl w:val="0D1C4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8412AC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A45E4"/>
    <w:multiLevelType w:val="hybridMultilevel"/>
    <w:tmpl w:val="D98EBA74"/>
    <w:lvl w:ilvl="0" w:tplc="CAE67E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2542AD"/>
    <w:multiLevelType w:val="hybridMultilevel"/>
    <w:tmpl w:val="64AA4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DB6F21"/>
    <w:multiLevelType w:val="hybridMultilevel"/>
    <w:tmpl w:val="1F4AD4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1F103D"/>
    <w:multiLevelType w:val="hybridMultilevel"/>
    <w:tmpl w:val="9EF21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053BD"/>
    <w:multiLevelType w:val="hybridMultilevel"/>
    <w:tmpl w:val="6C3E0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32CFC"/>
    <w:multiLevelType w:val="hybridMultilevel"/>
    <w:tmpl w:val="E72898C2"/>
    <w:lvl w:ilvl="0" w:tplc="94E80352">
      <w:start w:val="1"/>
      <w:numFmt w:val="lowerLetter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28"/>
  </w:num>
  <w:num w:numId="2">
    <w:abstractNumId w:val="34"/>
  </w:num>
  <w:num w:numId="3">
    <w:abstractNumId w:val="17"/>
  </w:num>
  <w:num w:numId="4">
    <w:abstractNumId w:val="10"/>
  </w:num>
  <w:num w:numId="5">
    <w:abstractNumId w:val="7"/>
  </w:num>
  <w:num w:numId="6">
    <w:abstractNumId w:val="4"/>
  </w:num>
  <w:num w:numId="7">
    <w:abstractNumId w:val="13"/>
  </w:num>
  <w:num w:numId="8">
    <w:abstractNumId w:val="2"/>
  </w:num>
  <w:num w:numId="9">
    <w:abstractNumId w:val="5"/>
  </w:num>
  <w:num w:numId="10">
    <w:abstractNumId w:val="15"/>
  </w:num>
  <w:num w:numId="11">
    <w:abstractNumId w:val="1"/>
  </w:num>
  <w:num w:numId="12">
    <w:abstractNumId w:val="29"/>
  </w:num>
  <w:num w:numId="13">
    <w:abstractNumId w:val="8"/>
  </w:num>
  <w:num w:numId="14">
    <w:abstractNumId w:val="23"/>
  </w:num>
  <w:num w:numId="15">
    <w:abstractNumId w:val="32"/>
  </w:num>
  <w:num w:numId="16">
    <w:abstractNumId w:val="31"/>
  </w:num>
  <w:num w:numId="17">
    <w:abstractNumId w:val="3"/>
  </w:num>
  <w:num w:numId="18">
    <w:abstractNumId w:val="30"/>
  </w:num>
  <w:num w:numId="19">
    <w:abstractNumId w:val="19"/>
  </w:num>
  <w:num w:numId="20">
    <w:abstractNumId w:val="6"/>
  </w:num>
  <w:num w:numId="21">
    <w:abstractNumId w:val="36"/>
  </w:num>
  <w:num w:numId="22">
    <w:abstractNumId w:val="0"/>
  </w:num>
  <w:num w:numId="23">
    <w:abstractNumId w:val="18"/>
  </w:num>
  <w:num w:numId="24">
    <w:abstractNumId w:val="11"/>
  </w:num>
  <w:num w:numId="25">
    <w:abstractNumId w:val="24"/>
  </w:num>
  <w:num w:numId="26">
    <w:abstractNumId w:val="25"/>
  </w:num>
  <w:num w:numId="27">
    <w:abstractNumId w:val="33"/>
  </w:num>
  <w:num w:numId="28">
    <w:abstractNumId w:val="14"/>
  </w:num>
  <w:num w:numId="29">
    <w:abstractNumId w:val="22"/>
  </w:num>
  <w:num w:numId="30">
    <w:abstractNumId w:val="35"/>
  </w:num>
  <w:num w:numId="31">
    <w:abstractNumId w:val="21"/>
  </w:num>
  <w:num w:numId="32">
    <w:abstractNumId w:val="9"/>
  </w:num>
  <w:num w:numId="33">
    <w:abstractNumId w:val="16"/>
  </w:num>
  <w:num w:numId="34">
    <w:abstractNumId w:val="27"/>
  </w:num>
  <w:num w:numId="35">
    <w:abstractNumId w:val="26"/>
  </w:num>
  <w:num w:numId="36">
    <w:abstractNumId w:val="12"/>
  </w:num>
  <w:num w:numId="37">
    <w:abstractNumId w:val="37"/>
  </w:num>
  <w:num w:numId="38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DBF"/>
    <w:rsid w:val="000060EF"/>
    <w:rsid w:val="0002273D"/>
    <w:rsid w:val="0002298C"/>
    <w:rsid w:val="00022AC6"/>
    <w:rsid w:val="00026608"/>
    <w:rsid w:val="000329B1"/>
    <w:rsid w:val="00035301"/>
    <w:rsid w:val="000528BA"/>
    <w:rsid w:val="00053AD2"/>
    <w:rsid w:val="00066D07"/>
    <w:rsid w:val="00080007"/>
    <w:rsid w:val="000812C6"/>
    <w:rsid w:val="000A1C03"/>
    <w:rsid w:val="000B311B"/>
    <w:rsid w:val="000B45FA"/>
    <w:rsid w:val="000C3585"/>
    <w:rsid w:val="000D2A6F"/>
    <w:rsid w:val="000D2F2F"/>
    <w:rsid w:val="000E2E23"/>
    <w:rsid w:val="000E487C"/>
    <w:rsid w:val="000E5BA8"/>
    <w:rsid w:val="0010652C"/>
    <w:rsid w:val="00110C17"/>
    <w:rsid w:val="00111ADD"/>
    <w:rsid w:val="00121C7F"/>
    <w:rsid w:val="00125456"/>
    <w:rsid w:val="00126C18"/>
    <w:rsid w:val="00127F00"/>
    <w:rsid w:val="0015673F"/>
    <w:rsid w:val="0016032E"/>
    <w:rsid w:val="00164635"/>
    <w:rsid w:val="00174DBE"/>
    <w:rsid w:val="00175233"/>
    <w:rsid w:val="001A2FD8"/>
    <w:rsid w:val="001A7FF7"/>
    <w:rsid w:val="001B13EC"/>
    <w:rsid w:val="001C2A44"/>
    <w:rsid w:val="001D74CA"/>
    <w:rsid w:val="001E0ECB"/>
    <w:rsid w:val="001F3F6B"/>
    <w:rsid w:val="001F4237"/>
    <w:rsid w:val="002048B6"/>
    <w:rsid w:val="0020741A"/>
    <w:rsid w:val="002130A1"/>
    <w:rsid w:val="00224598"/>
    <w:rsid w:val="00230D13"/>
    <w:rsid w:val="002354EB"/>
    <w:rsid w:val="00261F1E"/>
    <w:rsid w:val="00265C43"/>
    <w:rsid w:val="00273C1C"/>
    <w:rsid w:val="00280511"/>
    <w:rsid w:val="002841CE"/>
    <w:rsid w:val="002861E4"/>
    <w:rsid w:val="00293F63"/>
    <w:rsid w:val="00294CDB"/>
    <w:rsid w:val="00295CE6"/>
    <w:rsid w:val="002A222B"/>
    <w:rsid w:val="002A7F81"/>
    <w:rsid w:val="002B18C3"/>
    <w:rsid w:val="002C09DA"/>
    <w:rsid w:val="002C1AAA"/>
    <w:rsid w:val="002C6DD3"/>
    <w:rsid w:val="002D11E8"/>
    <w:rsid w:val="002D7EFE"/>
    <w:rsid w:val="002F08EC"/>
    <w:rsid w:val="002F105C"/>
    <w:rsid w:val="002F3593"/>
    <w:rsid w:val="002F4161"/>
    <w:rsid w:val="002F5556"/>
    <w:rsid w:val="002F79C7"/>
    <w:rsid w:val="00322225"/>
    <w:rsid w:val="003312C5"/>
    <w:rsid w:val="00332C9D"/>
    <w:rsid w:val="003377EB"/>
    <w:rsid w:val="00341F01"/>
    <w:rsid w:val="00356A86"/>
    <w:rsid w:val="0036167E"/>
    <w:rsid w:val="00367890"/>
    <w:rsid w:val="003861A1"/>
    <w:rsid w:val="00387404"/>
    <w:rsid w:val="003B325C"/>
    <w:rsid w:val="003B72DF"/>
    <w:rsid w:val="003D5CEC"/>
    <w:rsid w:val="003E6E34"/>
    <w:rsid w:val="003F5D5D"/>
    <w:rsid w:val="003F61B1"/>
    <w:rsid w:val="003F7349"/>
    <w:rsid w:val="003F7DBF"/>
    <w:rsid w:val="00402071"/>
    <w:rsid w:val="0040544E"/>
    <w:rsid w:val="0040778C"/>
    <w:rsid w:val="00424187"/>
    <w:rsid w:val="004260B9"/>
    <w:rsid w:val="004343DD"/>
    <w:rsid w:val="0044563E"/>
    <w:rsid w:val="00451971"/>
    <w:rsid w:val="00451DC5"/>
    <w:rsid w:val="00453BC6"/>
    <w:rsid w:val="004700CE"/>
    <w:rsid w:val="00470C30"/>
    <w:rsid w:val="00487AA9"/>
    <w:rsid w:val="00490076"/>
    <w:rsid w:val="004962CB"/>
    <w:rsid w:val="004A27E9"/>
    <w:rsid w:val="004B0C79"/>
    <w:rsid w:val="004B1628"/>
    <w:rsid w:val="004B2AE1"/>
    <w:rsid w:val="004C3C26"/>
    <w:rsid w:val="004C3CE1"/>
    <w:rsid w:val="004D2288"/>
    <w:rsid w:val="004D2BE6"/>
    <w:rsid w:val="004D357D"/>
    <w:rsid w:val="004D7BF9"/>
    <w:rsid w:val="004E2341"/>
    <w:rsid w:val="00501806"/>
    <w:rsid w:val="0050691F"/>
    <w:rsid w:val="00506A70"/>
    <w:rsid w:val="00521E94"/>
    <w:rsid w:val="00522ED8"/>
    <w:rsid w:val="00545A58"/>
    <w:rsid w:val="00554CE6"/>
    <w:rsid w:val="00561385"/>
    <w:rsid w:val="00561E01"/>
    <w:rsid w:val="00580A2E"/>
    <w:rsid w:val="00587A69"/>
    <w:rsid w:val="00590933"/>
    <w:rsid w:val="005A4143"/>
    <w:rsid w:val="005C240A"/>
    <w:rsid w:val="005C2699"/>
    <w:rsid w:val="005C6B1F"/>
    <w:rsid w:val="005D4C07"/>
    <w:rsid w:val="005E6E66"/>
    <w:rsid w:val="005F13E8"/>
    <w:rsid w:val="006204A3"/>
    <w:rsid w:val="00636136"/>
    <w:rsid w:val="006446C3"/>
    <w:rsid w:val="00645A05"/>
    <w:rsid w:val="00661D74"/>
    <w:rsid w:val="00662489"/>
    <w:rsid w:val="00672320"/>
    <w:rsid w:val="00673C40"/>
    <w:rsid w:val="006757FD"/>
    <w:rsid w:val="00675D01"/>
    <w:rsid w:val="00684A4D"/>
    <w:rsid w:val="00692FBF"/>
    <w:rsid w:val="00693213"/>
    <w:rsid w:val="006946E2"/>
    <w:rsid w:val="00696FD8"/>
    <w:rsid w:val="00697EFC"/>
    <w:rsid w:val="006A025D"/>
    <w:rsid w:val="006A37DB"/>
    <w:rsid w:val="006B7D60"/>
    <w:rsid w:val="006C16E6"/>
    <w:rsid w:val="006C1948"/>
    <w:rsid w:val="006C27E1"/>
    <w:rsid w:val="006C4FF4"/>
    <w:rsid w:val="006D22B9"/>
    <w:rsid w:val="006F32F1"/>
    <w:rsid w:val="006F49B9"/>
    <w:rsid w:val="006F57F8"/>
    <w:rsid w:val="006F7738"/>
    <w:rsid w:val="0070792E"/>
    <w:rsid w:val="00721EC7"/>
    <w:rsid w:val="00731C73"/>
    <w:rsid w:val="007351BA"/>
    <w:rsid w:val="00736AC1"/>
    <w:rsid w:val="00743F78"/>
    <w:rsid w:val="00744D2A"/>
    <w:rsid w:val="00756165"/>
    <w:rsid w:val="0076242B"/>
    <w:rsid w:val="00763184"/>
    <w:rsid w:val="00763447"/>
    <w:rsid w:val="00773A58"/>
    <w:rsid w:val="0078373D"/>
    <w:rsid w:val="00786765"/>
    <w:rsid w:val="00786E32"/>
    <w:rsid w:val="00791023"/>
    <w:rsid w:val="007923E8"/>
    <w:rsid w:val="007A0D17"/>
    <w:rsid w:val="007B0AB1"/>
    <w:rsid w:val="007C1F98"/>
    <w:rsid w:val="007C4604"/>
    <w:rsid w:val="007C6A9A"/>
    <w:rsid w:val="007D1456"/>
    <w:rsid w:val="007F0875"/>
    <w:rsid w:val="007F2A33"/>
    <w:rsid w:val="007F2EB6"/>
    <w:rsid w:val="00801519"/>
    <w:rsid w:val="008063CE"/>
    <w:rsid w:val="00810960"/>
    <w:rsid w:val="00821E82"/>
    <w:rsid w:val="0082230A"/>
    <w:rsid w:val="00822E47"/>
    <w:rsid w:val="00824507"/>
    <w:rsid w:val="00825186"/>
    <w:rsid w:val="008279DA"/>
    <w:rsid w:val="00833240"/>
    <w:rsid w:val="00833B6C"/>
    <w:rsid w:val="008421C7"/>
    <w:rsid w:val="00843325"/>
    <w:rsid w:val="00852598"/>
    <w:rsid w:val="00855042"/>
    <w:rsid w:val="00866220"/>
    <w:rsid w:val="00870FF3"/>
    <w:rsid w:val="008721B7"/>
    <w:rsid w:val="008745D8"/>
    <w:rsid w:val="00882587"/>
    <w:rsid w:val="008A4AF1"/>
    <w:rsid w:val="008B46B8"/>
    <w:rsid w:val="008B665B"/>
    <w:rsid w:val="008C45B0"/>
    <w:rsid w:val="008D5F30"/>
    <w:rsid w:val="009005FE"/>
    <w:rsid w:val="00914313"/>
    <w:rsid w:val="009341B0"/>
    <w:rsid w:val="009345F0"/>
    <w:rsid w:val="00935FE4"/>
    <w:rsid w:val="0094596C"/>
    <w:rsid w:val="00946120"/>
    <w:rsid w:val="00966F39"/>
    <w:rsid w:val="009675F5"/>
    <w:rsid w:val="009708F4"/>
    <w:rsid w:val="0098267C"/>
    <w:rsid w:val="0098620B"/>
    <w:rsid w:val="009879CF"/>
    <w:rsid w:val="00991F0D"/>
    <w:rsid w:val="00995A16"/>
    <w:rsid w:val="009A4F5F"/>
    <w:rsid w:val="009A58F4"/>
    <w:rsid w:val="009B0FC1"/>
    <w:rsid w:val="009B200E"/>
    <w:rsid w:val="009B4232"/>
    <w:rsid w:val="009B5A1A"/>
    <w:rsid w:val="009C2488"/>
    <w:rsid w:val="009D0231"/>
    <w:rsid w:val="009E0E05"/>
    <w:rsid w:val="009E1D16"/>
    <w:rsid w:val="009F31F9"/>
    <w:rsid w:val="009F70EE"/>
    <w:rsid w:val="00A00218"/>
    <w:rsid w:val="00A03D3C"/>
    <w:rsid w:val="00A17E43"/>
    <w:rsid w:val="00A2309A"/>
    <w:rsid w:val="00A236A5"/>
    <w:rsid w:val="00A30B8E"/>
    <w:rsid w:val="00A33DEC"/>
    <w:rsid w:val="00A3442F"/>
    <w:rsid w:val="00A344D5"/>
    <w:rsid w:val="00A348E9"/>
    <w:rsid w:val="00A429DC"/>
    <w:rsid w:val="00A459CE"/>
    <w:rsid w:val="00A74EED"/>
    <w:rsid w:val="00A759A9"/>
    <w:rsid w:val="00A765B9"/>
    <w:rsid w:val="00A8134F"/>
    <w:rsid w:val="00A813FA"/>
    <w:rsid w:val="00AA0EB0"/>
    <w:rsid w:val="00AA4BEC"/>
    <w:rsid w:val="00AA7DA1"/>
    <w:rsid w:val="00AB06B6"/>
    <w:rsid w:val="00AB13C8"/>
    <w:rsid w:val="00AC2AB2"/>
    <w:rsid w:val="00AD705C"/>
    <w:rsid w:val="00AE6124"/>
    <w:rsid w:val="00AE63D4"/>
    <w:rsid w:val="00AF65EA"/>
    <w:rsid w:val="00AF6C56"/>
    <w:rsid w:val="00B060E4"/>
    <w:rsid w:val="00B1100F"/>
    <w:rsid w:val="00B116EB"/>
    <w:rsid w:val="00B11FE8"/>
    <w:rsid w:val="00B2293F"/>
    <w:rsid w:val="00B37BA6"/>
    <w:rsid w:val="00B4312F"/>
    <w:rsid w:val="00B472F2"/>
    <w:rsid w:val="00B50144"/>
    <w:rsid w:val="00B52852"/>
    <w:rsid w:val="00B54DF4"/>
    <w:rsid w:val="00B55C79"/>
    <w:rsid w:val="00B560B2"/>
    <w:rsid w:val="00B64773"/>
    <w:rsid w:val="00B82118"/>
    <w:rsid w:val="00B82712"/>
    <w:rsid w:val="00B866A4"/>
    <w:rsid w:val="00BA34A8"/>
    <w:rsid w:val="00BA6131"/>
    <w:rsid w:val="00BB031D"/>
    <w:rsid w:val="00BB1D26"/>
    <w:rsid w:val="00BC2267"/>
    <w:rsid w:val="00BC39D6"/>
    <w:rsid w:val="00BC532E"/>
    <w:rsid w:val="00BE4242"/>
    <w:rsid w:val="00C05082"/>
    <w:rsid w:val="00C07219"/>
    <w:rsid w:val="00C27E08"/>
    <w:rsid w:val="00C30D3A"/>
    <w:rsid w:val="00C322A8"/>
    <w:rsid w:val="00C3236C"/>
    <w:rsid w:val="00C40008"/>
    <w:rsid w:val="00C42FD1"/>
    <w:rsid w:val="00C46546"/>
    <w:rsid w:val="00C47486"/>
    <w:rsid w:val="00C600F3"/>
    <w:rsid w:val="00C67F76"/>
    <w:rsid w:val="00C729EB"/>
    <w:rsid w:val="00C77DED"/>
    <w:rsid w:val="00C80152"/>
    <w:rsid w:val="00C82F5A"/>
    <w:rsid w:val="00C83EF1"/>
    <w:rsid w:val="00C9312A"/>
    <w:rsid w:val="00CA0236"/>
    <w:rsid w:val="00CA1E4A"/>
    <w:rsid w:val="00CA6ED1"/>
    <w:rsid w:val="00CB22CD"/>
    <w:rsid w:val="00CE4A5B"/>
    <w:rsid w:val="00CF1B64"/>
    <w:rsid w:val="00CF35B5"/>
    <w:rsid w:val="00CF38D9"/>
    <w:rsid w:val="00D067FA"/>
    <w:rsid w:val="00D24EF7"/>
    <w:rsid w:val="00D25C1D"/>
    <w:rsid w:val="00D34160"/>
    <w:rsid w:val="00D51787"/>
    <w:rsid w:val="00D53665"/>
    <w:rsid w:val="00D53C95"/>
    <w:rsid w:val="00D61B2A"/>
    <w:rsid w:val="00D64D03"/>
    <w:rsid w:val="00D8063C"/>
    <w:rsid w:val="00D81342"/>
    <w:rsid w:val="00D839F2"/>
    <w:rsid w:val="00D83C8E"/>
    <w:rsid w:val="00D9174C"/>
    <w:rsid w:val="00D97683"/>
    <w:rsid w:val="00DA5BFB"/>
    <w:rsid w:val="00DA6836"/>
    <w:rsid w:val="00DB634C"/>
    <w:rsid w:val="00DC0888"/>
    <w:rsid w:val="00DC20AD"/>
    <w:rsid w:val="00DC4DE9"/>
    <w:rsid w:val="00DC7F49"/>
    <w:rsid w:val="00DD0557"/>
    <w:rsid w:val="00DE45AF"/>
    <w:rsid w:val="00DF04CA"/>
    <w:rsid w:val="00DF2224"/>
    <w:rsid w:val="00E02C76"/>
    <w:rsid w:val="00E109B8"/>
    <w:rsid w:val="00E118B4"/>
    <w:rsid w:val="00E13B4E"/>
    <w:rsid w:val="00E160B1"/>
    <w:rsid w:val="00E25B31"/>
    <w:rsid w:val="00E309A3"/>
    <w:rsid w:val="00E51D6B"/>
    <w:rsid w:val="00E5415B"/>
    <w:rsid w:val="00E62603"/>
    <w:rsid w:val="00E6789F"/>
    <w:rsid w:val="00E71EC1"/>
    <w:rsid w:val="00E74243"/>
    <w:rsid w:val="00E75A16"/>
    <w:rsid w:val="00E86080"/>
    <w:rsid w:val="00EB6E50"/>
    <w:rsid w:val="00EC4C48"/>
    <w:rsid w:val="00ED37B1"/>
    <w:rsid w:val="00ED7FD8"/>
    <w:rsid w:val="00EE4EFA"/>
    <w:rsid w:val="00EF10D2"/>
    <w:rsid w:val="00EF1950"/>
    <w:rsid w:val="00EF6218"/>
    <w:rsid w:val="00F01751"/>
    <w:rsid w:val="00F079B1"/>
    <w:rsid w:val="00F1049C"/>
    <w:rsid w:val="00F10DBF"/>
    <w:rsid w:val="00F11004"/>
    <w:rsid w:val="00F11162"/>
    <w:rsid w:val="00F17B42"/>
    <w:rsid w:val="00F21AC2"/>
    <w:rsid w:val="00F310FE"/>
    <w:rsid w:val="00F35BE2"/>
    <w:rsid w:val="00F4410D"/>
    <w:rsid w:val="00F5676E"/>
    <w:rsid w:val="00F67FFC"/>
    <w:rsid w:val="00F71395"/>
    <w:rsid w:val="00F7583E"/>
    <w:rsid w:val="00F82243"/>
    <w:rsid w:val="00F85963"/>
    <w:rsid w:val="00F92A89"/>
    <w:rsid w:val="00F93BCA"/>
    <w:rsid w:val="00FA60AD"/>
    <w:rsid w:val="00FA75EC"/>
    <w:rsid w:val="00FD5A52"/>
    <w:rsid w:val="00FD6061"/>
    <w:rsid w:val="00FE012F"/>
    <w:rsid w:val="00FE77A1"/>
    <w:rsid w:val="00FF05C7"/>
    <w:rsid w:val="00FF7A08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1201A44"/>
  <w15:docId w15:val="{0DB369B9-9F45-46FA-B124-5B00D199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D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519"/>
  </w:style>
  <w:style w:type="paragraph" w:styleId="Footer">
    <w:name w:val="footer"/>
    <w:basedOn w:val="Normal"/>
    <w:link w:val="FooterChar"/>
    <w:uiPriority w:val="99"/>
    <w:unhideWhenUsed/>
    <w:rsid w:val="00801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519"/>
  </w:style>
  <w:style w:type="paragraph" w:styleId="BalloonText">
    <w:name w:val="Balloon Text"/>
    <w:basedOn w:val="Normal"/>
    <w:link w:val="BalloonTextChar"/>
    <w:uiPriority w:val="99"/>
    <w:semiHidden/>
    <w:unhideWhenUsed/>
    <w:rsid w:val="00801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5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CE4A5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5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A52"/>
    <w:rPr>
      <w:b/>
      <w:bCs/>
      <w:sz w:val="20"/>
      <w:szCs w:val="20"/>
    </w:rPr>
  </w:style>
  <w:style w:type="paragraph" w:customStyle="1" w:styleId="Default">
    <w:name w:val="Default"/>
    <w:rsid w:val="002D11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063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B311B"/>
  </w:style>
  <w:style w:type="character" w:styleId="PlaceholderText">
    <w:name w:val="Placeholder Text"/>
    <w:basedOn w:val="DefaultParagraphFont"/>
    <w:uiPriority w:val="99"/>
    <w:semiHidden/>
    <w:rsid w:val="00AA0EB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F49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leg.net/EnactedLegislation/Statutes/PDF/BySection/Chapter_90/GS_90-12.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CE135-8080-4B37-B30F-81765D46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Saunders</dc:creator>
  <cp:keywords/>
  <dc:description>PHNPDU 2/28/19 Draft</dc:description>
  <cp:lastModifiedBy>Rocco, Phyllis M</cp:lastModifiedBy>
  <cp:revision>4</cp:revision>
  <cp:lastPrinted>2019-05-28T17:09:00Z</cp:lastPrinted>
  <dcterms:created xsi:type="dcterms:W3CDTF">2019-07-10T20:55:00Z</dcterms:created>
  <dcterms:modified xsi:type="dcterms:W3CDTF">2019-07-11T20:28:00Z</dcterms:modified>
</cp:coreProperties>
</file>