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9644" w14:textId="77777777" w:rsidR="00D540CA" w:rsidRDefault="00D540CA" w:rsidP="00D540CA">
      <w:pPr>
        <w:spacing w:before="69" w:line="235" w:lineRule="auto"/>
        <w:ind w:left="4777" w:right="3520" w:hanging="845"/>
        <w:rPr>
          <w:sz w:val="16"/>
        </w:rPr>
      </w:pPr>
      <w:r>
        <w:rPr>
          <w:sz w:val="16"/>
        </w:rPr>
        <w:t>N.C. Department of Health and Human</w:t>
      </w:r>
      <w:r>
        <w:rPr>
          <w:spacing w:val="-28"/>
          <w:sz w:val="16"/>
        </w:rPr>
        <w:t xml:space="preserve"> </w:t>
      </w:r>
      <w:r>
        <w:rPr>
          <w:sz w:val="16"/>
        </w:rPr>
        <w:t>Services Division of Public</w:t>
      </w:r>
      <w:r>
        <w:rPr>
          <w:spacing w:val="-4"/>
          <w:sz w:val="16"/>
        </w:rPr>
        <w:t xml:space="preserve"> </w:t>
      </w:r>
      <w:r>
        <w:rPr>
          <w:sz w:val="16"/>
        </w:rPr>
        <w:t>Health</w:t>
      </w:r>
    </w:p>
    <w:p w14:paraId="72B46B2B" w14:textId="77777777" w:rsidR="00D540CA" w:rsidRDefault="00D540CA" w:rsidP="00D540CA">
      <w:pPr>
        <w:spacing w:line="235" w:lineRule="auto"/>
        <w:ind w:left="4780" w:right="3767" w:hanging="910"/>
        <w:rPr>
          <w:sz w:val="16"/>
        </w:rPr>
      </w:pPr>
      <w:r>
        <w:rPr>
          <w:sz w:val="16"/>
        </w:rPr>
        <w:t xml:space="preserve">Women, Infant, and Community Wellness Section </w:t>
      </w:r>
      <w:r>
        <w:rPr>
          <w:spacing w:val="-27"/>
          <w:sz w:val="16"/>
        </w:rPr>
        <w:t xml:space="preserve"> </w:t>
      </w:r>
      <w:r>
        <w:rPr>
          <w:sz w:val="16"/>
        </w:rPr>
        <w:t xml:space="preserve"> Maternal Health</w:t>
      </w:r>
      <w:r>
        <w:rPr>
          <w:spacing w:val="-4"/>
          <w:sz w:val="16"/>
        </w:rPr>
        <w:t xml:space="preserve"> </w:t>
      </w:r>
      <w:r>
        <w:rPr>
          <w:sz w:val="16"/>
        </w:rPr>
        <w:t>Branch</w:t>
      </w:r>
    </w:p>
    <w:p w14:paraId="3C94F98F" w14:textId="77777777" w:rsidR="00653FA0" w:rsidRDefault="00653FA0">
      <w:pPr>
        <w:pStyle w:val="BodyText"/>
        <w:spacing w:before="11"/>
        <w:rPr>
          <w:sz w:val="15"/>
        </w:rPr>
      </w:pPr>
    </w:p>
    <w:p w14:paraId="027103D7" w14:textId="4C3FC43F" w:rsidR="004D3E99" w:rsidRDefault="00646E09" w:rsidP="00B0508F">
      <w:pPr>
        <w:ind w:left="817"/>
        <w:rPr>
          <w:b/>
          <w:sz w:val="28"/>
        </w:rPr>
      </w:pPr>
      <w:r>
        <w:rPr>
          <w:b/>
          <w:sz w:val="28"/>
        </w:rPr>
        <w:t>Agencies Assuring Maternal Health Care (AAMHC) Audit Tool</w:t>
      </w:r>
    </w:p>
    <w:p w14:paraId="511769FA" w14:textId="77777777" w:rsidR="004D3E99" w:rsidRDefault="004D3E99" w:rsidP="004D3E99">
      <w:pPr>
        <w:rPr>
          <w:b/>
          <w:sz w:val="28"/>
        </w:rPr>
      </w:pPr>
      <w:r>
        <w:rPr>
          <w:b/>
          <w:sz w:val="28"/>
        </w:rPr>
        <w:t xml:space="preserve"> </w:t>
      </w:r>
    </w:p>
    <w:p w14:paraId="60DE7B17" w14:textId="6543E88D" w:rsidR="00653FA0" w:rsidRPr="00B0508F" w:rsidRDefault="00646E09" w:rsidP="00B0508F">
      <w:pPr>
        <w:jc w:val="center"/>
        <w:rPr>
          <w:sz w:val="18"/>
          <w:szCs w:val="18"/>
        </w:rPr>
      </w:pPr>
      <w:r w:rsidRPr="00B0508F">
        <w:rPr>
          <w:sz w:val="18"/>
          <w:szCs w:val="18"/>
        </w:rPr>
        <w:t>Health</w:t>
      </w:r>
      <w:r w:rsidRPr="00B0508F">
        <w:rPr>
          <w:spacing w:val="-7"/>
          <w:sz w:val="18"/>
          <w:szCs w:val="18"/>
        </w:rPr>
        <w:t xml:space="preserve"> </w:t>
      </w:r>
      <w:r w:rsidRPr="00B0508F">
        <w:rPr>
          <w:sz w:val="18"/>
          <w:szCs w:val="18"/>
        </w:rPr>
        <w:t>Department</w:t>
      </w:r>
      <w:r w:rsidR="00B0508F" w:rsidRPr="00B0508F">
        <w:rPr>
          <w:sz w:val="18"/>
          <w:szCs w:val="18"/>
        </w:rPr>
        <w:t xml:space="preserve">:____________________________________ </w:t>
      </w:r>
      <w:r w:rsidRPr="00B0508F">
        <w:rPr>
          <w:sz w:val="18"/>
          <w:szCs w:val="18"/>
        </w:rPr>
        <w:t>Date:</w:t>
      </w:r>
      <w:r w:rsidRPr="00B0508F">
        <w:rPr>
          <w:sz w:val="18"/>
          <w:szCs w:val="18"/>
          <w:u w:val="single"/>
        </w:rPr>
        <w:tab/>
      </w:r>
      <w:r w:rsidRPr="00B0508F">
        <w:rPr>
          <w:sz w:val="18"/>
          <w:szCs w:val="18"/>
          <w:u w:val="single"/>
        </w:rPr>
        <w:tab/>
      </w:r>
      <w:r w:rsidRPr="00B0508F">
        <w:rPr>
          <w:sz w:val="18"/>
          <w:szCs w:val="18"/>
        </w:rPr>
        <w:t xml:space="preserve"> Reviewers:</w:t>
      </w:r>
      <w:r w:rsidR="00B0508F" w:rsidRPr="00B0508F">
        <w:rPr>
          <w:sz w:val="18"/>
          <w:szCs w:val="18"/>
        </w:rPr>
        <w:t>____________________________________</w:t>
      </w:r>
    </w:p>
    <w:p w14:paraId="6A3A02CD" w14:textId="77777777" w:rsidR="0040775D" w:rsidRDefault="0040775D" w:rsidP="00B0508F">
      <w:pPr>
        <w:pStyle w:val="Heading2"/>
        <w:ind w:left="101"/>
        <w:rPr>
          <w:sz w:val="22"/>
          <w:szCs w:val="22"/>
        </w:rPr>
      </w:pPr>
    </w:p>
    <w:p w14:paraId="7349365B" w14:textId="0312259F" w:rsidR="00653FA0" w:rsidRPr="00B0508F" w:rsidRDefault="00646E09" w:rsidP="00B0508F">
      <w:pPr>
        <w:pStyle w:val="Heading2"/>
        <w:ind w:left="101"/>
        <w:rPr>
          <w:sz w:val="22"/>
          <w:szCs w:val="22"/>
        </w:rPr>
      </w:pPr>
      <w:r w:rsidRPr="00B0508F">
        <w:rPr>
          <w:sz w:val="22"/>
          <w:szCs w:val="22"/>
        </w:rPr>
        <w:t xml:space="preserve">Local Health Departments (LHD) </w:t>
      </w:r>
      <w:r w:rsidR="00990C3C" w:rsidRPr="00B0508F">
        <w:rPr>
          <w:sz w:val="22"/>
          <w:szCs w:val="22"/>
        </w:rPr>
        <w:t xml:space="preserve">that </w:t>
      </w:r>
      <w:r w:rsidRPr="00B0508F">
        <w:rPr>
          <w:sz w:val="22"/>
          <w:szCs w:val="22"/>
        </w:rPr>
        <w:t>do not provide prenatal care (PNC) must submit a</w:t>
      </w:r>
      <w:r w:rsidR="00F25738" w:rsidRPr="00B0508F">
        <w:rPr>
          <w:sz w:val="22"/>
          <w:szCs w:val="22"/>
        </w:rPr>
        <w:t xml:space="preserve"> Memorand</w:t>
      </w:r>
      <w:r w:rsidR="0040775D">
        <w:rPr>
          <w:sz w:val="22"/>
          <w:szCs w:val="22"/>
        </w:rPr>
        <w:t>um</w:t>
      </w:r>
      <w:r w:rsidR="00F25738" w:rsidRPr="00B0508F">
        <w:rPr>
          <w:sz w:val="22"/>
          <w:szCs w:val="22"/>
        </w:rPr>
        <w:t xml:space="preserve"> of Understanding (MOU) </w:t>
      </w:r>
      <w:r w:rsidRPr="00B0508F">
        <w:rPr>
          <w:sz w:val="22"/>
          <w:szCs w:val="22"/>
        </w:rPr>
        <w:t>that clearly</w:t>
      </w:r>
      <w:r w:rsidR="00F25738" w:rsidRPr="00B0508F">
        <w:rPr>
          <w:sz w:val="22"/>
          <w:szCs w:val="22"/>
        </w:rPr>
        <w:t xml:space="preserve"> </w:t>
      </w:r>
      <w:r w:rsidRPr="00B0508F">
        <w:rPr>
          <w:sz w:val="22"/>
          <w:szCs w:val="22"/>
        </w:rPr>
        <w:t xml:space="preserve">outlines how </w:t>
      </w:r>
      <w:r w:rsidR="00F25738" w:rsidRPr="00B0508F">
        <w:rPr>
          <w:sz w:val="22"/>
          <w:szCs w:val="22"/>
        </w:rPr>
        <w:t>clients</w:t>
      </w:r>
      <w:r w:rsidRPr="00B0508F">
        <w:rPr>
          <w:sz w:val="22"/>
          <w:szCs w:val="22"/>
        </w:rPr>
        <w:t xml:space="preserve"> who reside in </w:t>
      </w:r>
      <w:r w:rsidR="00CF48EF" w:rsidRPr="00B0508F">
        <w:rPr>
          <w:sz w:val="22"/>
          <w:szCs w:val="22"/>
        </w:rPr>
        <w:t>their</w:t>
      </w:r>
      <w:r w:rsidRPr="00B0508F">
        <w:rPr>
          <w:sz w:val="22"/>
          <w:szCs w:val="22"/>
        </w:rPr>
        <w:t xml:space="preserve"> respective county will receive </w:t>
      </w:r>
      <w:r w:rsidR="0014059C" w:rsidRPr="00B0508F">
        <w:rPr>
          <w:sz w:val="22"/>
          <w:szCs w:val="22"/>
        </w:rPr>
        <w:t xml:space="preserve">prenatal </w:t>
      </w:r>
      <w:r w:rsidRPr="00B0508F">
        <w:rPr>
          <w:sz w:val="22"/>
          <w:szCs w:val="22"/>
        </w:rPr>
        <w:t>services. Please refer to the Guidelines for LHD</w:t>
      </w:r>
      <w:r w:rsidR="0040775D">
        <w:rPr>
          <w:sz w:val="22"/>
          <w:szCs w:val="22"/>
        </w:rPr>
        <w:t xml:space="preserve">s Assuring </w:t>
      </w:r>
      <w:r w:rsidRPr="00B0508F">
        <w:rPr>
          <w:sz w:val="22"/>
          <w:szCs w:val="22"/>
        </w:rPr>
        <w:t>Maternal Health Services</w:t>
      </w:r>
      <w:r w:rsidR="00F25738" w:rsidRPr="00B0508F">
        <w:rPr>
          <w:sz w:val="22"/>
          <w:szCs w:val="22"/>
        </w:rPr>
        <w:t xml:space="preserve"> found on the Women Infant and Community Wellness Section website.</w:t>
      </w:r>
    </w:p>
    <w:p w14:paraId="3FA94331" w14:textId="605E6892" w:rsidR="00653FA0" w:rsidRDefault="00653FA0">
      <w:pPr>
        <w:spacing w:before="27"/>
        <w:ind w:left="100"/>
        <w:rPr>
          <w:b/>
        </w:rPr>
      </w:pPr>
    </w:p>
    <w:p w14:paraId="122929D9" w14:textId="30731286" w:rsidR="00D94208" w:rsidRPr="00780C79" w:rsidRDefault="00D94208" w:rsidP="00FB1552">
      <w:pPr>
        <w:tabs>
          <w:tab w:val="left" w:pos="8139"/>
          <w:tab w:val="left" w:pos="9700"/>
          <w:tab w:val="left" w:pos="10806"/>
        </w:tabs>
        <w:spacing w:after="2"/>
        <w:rPr>
          <w:b/>
          <w:sz w:val="12"/>
          <w:szCs w:val="12"/>
        </w:rPr>
      </w:pPr>
      <w:r>
        <w:rPr>
          <w:b/>
        </w:rPr>
        <w:tab/>
      </w:r>
      <w:r>
        <w:rPr>
          <w:i/>
          <w:position w:val="-6"/>
          <w:sz w:val="16"/>
        </w:rPr>
        <w:tab/>
      </w:r>
      <w:r w:rsidR="00780C79">
        <w:rPr>
          <w:b/>
          <w:spacing w:val="-3"/>
          <w:position w:val="10"/>
          <w:sz w:val="17"/>
        </w:rPr>
        <w:t xml:space="preserve"> </w:t>
      </w:r>
    </w:p>
    <w:tbl>
      <w:tblPr>
        <w:tblW w:w="11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8184"/>
        <w:gridCol w:w="1040"/>
        <w:gridCol w:w="1040"/>
      </w:tblGrid>
      <w:tr w:rsidR="00B0508F" w14:paraId="212E0BC7" w14:textId="77777777" w:rsidTr="00D3752D">
        <w:trPr>
          <w:trHeight w:val="360"/>
        </w:trPr>
        <w:tc>
          <w:tcPr>
            <w:tcW w:w="9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72438B" w14:textId="697B12E8" w:rsidR="00B0508F" w:rsidRPr="00614941" w:rsidRDefault="00D3752D" w:rsidP="00661F77">
            <w:pPr>
              <w:pStyle w:val="TableParagraph"/>
              <w:spacing w:before="32"/>
            </w:pPr>
            <w:r w:rsidRPr="00614941">
              <w:rPr>
                <w:b/>
                <w:bCs/>
              </w:rPr>
              <w:t>Scope of Work and Deliverables</w:t>
            </w:r>
            <w:r w:rsidRPr="00614941">
              <w:t>: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95EB09" w14:textId="21B97A39" w:rsidR="00B0508F" w:rsidRPr="00D3752D" w:rsidRDefault="00D3752D" w:rsidP="00D3752D">
            <w:pPr>
              <w:pStyle w:val="TableParagraph"/>
              <w:jc w:val="center"/>
              <w:rPr>
                <w:sz w:val="16"/>
                <w:szCs w:val="16"/>
              </w:rPr>
            </w:pPr>
            <w:r w:rsidRPr="00D3752D">
              <w:rPr>
                <w:sz w:val="16"/>
                <w:szCs w:val="16"/>
              </w:rPr>
              <w:t>Yes/No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6934E" w14:textId="228D9690" w:rsidR="00B0508F" w:rsidRPr="00D3752D" w:rsidRDefault="00D3752D" w:rsidP="00D3752D">
            <w:pPr>
              <w:pStyle w:val="TableParagraph"/>
              <w:jc w:val="center"/>
              <w:rPr>
                <w:sz w:val="16"/>
                <w:szCs w:val="16"/>
              </w:rPr>
            </w:pPr>
            <w:r w:rsidRPr="00D3752D">
              <w:rPr>
                <w:sz w:val="16"/>
                <w:szCs w:val="16"/>
              </w:rPr>
              <w:t>RNC Use</w:t>
            </w:r>
          </w:p>
        </w:tc>
      </w:tr>
      <w:tr w:rsidR="00780C79" w14:paraId="2376ACBA" w14:textId="4AC5EA0D" w:rsidTr="00B0508F">
        <w:trPr>
          <w:trHeight w:val="360"/>
        </w:trPr>
        <w:tc>
          <w:tcPr>
            <w:tcW w:w="1159" w:type="dxa"/>
            <w:tcBorders>
              <w:top w:val="single" w:sz="4" w:space="0" w:color="auto"/>
            </w:tcBorders>
            <w:vAlign w:val="center"/>
          </w:tcPr>
          <w:p w14:paraId="503727CC" w14:textId="09DBA82F" w:rsidR="00780C79" w:rsidRDefault="00780C79" w:rsidP="00B0508F">
            <w:pPr>
              <w:pStyle w:val="TableParagraph"/>
              <w:spacing w:before="32"/>
              <w:ind w:left="299"/>
              <w:rPr>
                <w:sz w:val="20"/>
              </w:rPr>
            </w:pPr>
            <w:r>
              <w:rPr>
                <w:sz w:val="20"/>
              </w:rPr>
              <w:t>5. a</w:t>
            </w:r>
          </w:p>
        </w:tc>
        <w:tc>
          <w:tcPr>
            <w:tcW w:w="8184" w:type="dxa"/>
            <w:tcBorders>
              <w:top w:val="single" w:sz="4" w:space="0" w:color="auto"/>
            </w:tcBorders>
          </w:tcPr>
          <w:p w14:paraId="6EFE9F43" w14:textId="0EC160B9" w:rsidR="00780C79" w:rsidRDefault="00D3752D" w:rsidP="00661F77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 xml:space="preserve">The Local Health Department shall ensure the provision of </w:t>
            </w:r>
            <w:r w:rsidR="00780C79">
              <w:rPr>
                <w:sz w:val="20"/>
              </w:rPr>
              <w:t>pregnancy testing and referral as appropriate</w:t>
            </w:r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whether or not</w:t>
            </w:r>
            <w:proofErr w:type="gramEnd"/>
            <w:r>
              <w:rPr>
                <w:sz w:val="20"/>
              </w:rPr>
              <w:t xml:space="preserve"> they provide prenatal care.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3930CB98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25B0DD40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79" w14:paraId="7E5C1EF5" w14:textId="0D24A2A4" w:rsidTr="00B0508F">
        <w:trPr>
          <w:trHeight w:val="360"/>
        </w:trPr>
        <w:tc>
          <w:tcPr>
            <w:tcW w:w="1159" w:type="dxa"/>
            <w:vAlign w:val="center"/>
          </w:tcPr>
          <w:p w14:paraId="1ACD1BF0" w14:textId="1A93993B" w:rsidR="0014059C" w:rsidRPr="00FD3A2A" w:rsidRDefault="0014059C" w:rsidP="00B05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&amp;</w:t>
            </w:r>
            <w:r w:rsidR="00780C79">
              <w:rPr>
                <w:sz w:val="20"/>
                <w:szCs w:val="20"/>
              </w:rPr>
              <w:t xml:space="preserve"> </w:t>
            </w:r>
            <w:r w:rsidR="00B0508F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tt. C.</w:t>
            </w:r>
            <w:r w:rsidR="00B050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1.a.1.</w:t>
            </w:r>
          </w:p>
        </w:tc>
        <w:tc>
          <w:tcPr>
            <w:tcW w:w="8184" w:type="dxa"/>
          </w:tcPr>
          <w:p w14:paraId="49B57AC9" w14:textId="677CA2FA" w:rsidR="00780C79" w:rsidRPr="00FD3A2A" w:rsidRDefault="00780C79" w:rsidP="00A87B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40775D">
              <w:rPr>
                <w:sz w:val="20"/>
                <w:szCs w:val="20"/>
              </w:rPr>
              <w:t>ll</w:t>
            </w:r>
            <w:r>
              <w:rPr>
                <w:sz w:val="20"/>
                <w:szCs w:val="20"/>
              </w:rPr>
              <w:t xml:space="preserve"> Memoranda of Understanding (MOU</w:t>
            </w:r>
            <w:r w:rsidR="004077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 with local healthcare provider</w:t>
            </w:r>
            <w:r w:rsidR="004077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that ha</w:t>
            </w:r>
            <w:r w:rsidR="0040775D">
              <w:rPr>
                <w:sz w:val="20"/>
                <w:szCs w:val="20"/>
              </w:rPr>
              <w:t>ve</w:t>
            </w:r>
            <w:r>
              <w:rPr>
                <w:sz w:val="20"/>
                <w:szCs w:val="20"/>
              </w:rPr>
              <w:t xml:space="preserve"> been signed within the last 3 years</w:t>
            </w:r>
            <w:r w:rsidR="0040775D">
              <w:rPr>
                <w:sz w:val="20"/>
                <w:szCs w:val="20"/>
              </w:rPr>
              <w:t>, documenting how prenatal services are provide</w:t>
            </w:r>
            <w:r w:rsidR="000A0EB4">
              <w:rPr>
                <w:sz w:val="20"/>
                <w:szCs w:val="20"/>
              </w:rPr>
              <w:t>d</w:t>
            </w:r>
            <w:r w:rsidR="00A13371">
              <w:rPr>
                <w:sz w:val="20"/>
                <w:szCs w:val="20"/>
              </w:rPr>
              <w:t>.</w:t>
            </w:r>
          </w:p>
        </w:tc>
        <w:tc>
          <w:tcPr>
            <w:tcW w:w="1040" w:type="dxa"/>
          </w:tcPr>
          <w:p w14:paraId="52345E7D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51801E81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79" w14:paraId="15C342BF" w14:textId="3B1F2C28" w:rsidTr="00B0508F">
        <w:trPr>
          <w:trHeight w:val="360"/>
        </w:trPr>
        <w:tc>
          <w:tcPr>
            <w:tcW w:w="1159" w:type="dxa"/>
            <w:vAlign w:val="center"/>
          </w:tcPr>
          <w:p w14:paraId="7EE787EC" w14:textId="0C0C9DEF" w:rsidR="00780C79" w:rsidRDefault="0014059C" w:rsidP="00B050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&amp; Att. C.</w:t>
            </w:r>
            <w:r w:rsidR="004077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1.a.2.</w:t>
            </w:r>
          </w:p>
        </w:tc>
        <w:tc>
          <w:tcPr>
            <w:tcW w:w="8184" w:type="dxa"/>
          </w:tcPr>
          <w:p w14:paraId="135660EC" w14:textId="33852D0F" w:rsidR="0040775D" w:rsidRDefault="00780C79" w:rsidP="00A87B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Clients at or below 100% of the Federal Poverty Level are not charged for prenatal care by the contracting agency</w:t>
            </w:r>
            <w:r w:rsidR="000A0EB4">
              <w:rPr>
                <w:sz w:val="20"/>
                <w:szCs w:val="20"/>
              </w:rPr>
              <w:t>.</w:t>
            </w:r>
            <w:r w:rsidR="00A13371">
              <w:rPr>
                <w:sz w:val="20"/>
                <w:szCs w:val="20"/>
              </w:rPr>
              <w:t xml:space="preserve">  </w:t>
            </w:r>
            <w:r w:rsidR="00263411">
              <w:rPr>
                <w:sz w:val="20"/>
                <w:szCs w:val="20"/>
              </w:rPr>
              <w:t>The assuring agency’s s</w:t>
            </w:r>
            <w:r w:rsidR="00A13371">
              <w:rPr>
                <w:sz w:val="20"/>
                <w:szCs w:val="20"/>
              </w:rPr>
              <w:t>liding fee scale may be included in the MOU or attached to it.</w:t>
            </w:r>
          </w:p>
        </w:tc>
        <w:tc>
          <w:tcPr>
            <w:tcW w:w="1040" w:type="dxa"/>
          </w:tcPr>
          <w:p w14:paraId="73D0FEB2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35EDC696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79" w14:paraId="03373F94" w14:textId="7DE829FA" w:rsidTr="00B0508F">
        <w:trPr>
          <w:trHeight w:val="360"/>
        </w:trPr>
        <w:tc>
          <w:tcPr>
            <w:tcW w:w="1159" w:type="dxa"/>
            <w:vAlign w:val="center"/>
          </w:tcPr>
          <w:p w14:paraId="1F604DCE" w14:textId="3924304E" w:rsidR="00780C79" w:rsidRDefault="00780C79" w:rsidP="00B0508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8184" w:type="dxa"/>
          </w:tcPr>
          <w:p w14:paraId="4C95A144" w14:textId="47A391DF" w:rsidR="00780C79" w:rsidRDefault="0040775D" w:rsidP="00A87B29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audit</w:t>
            </w:r>
            <w:r w:rsidR="00780C79">
              <w:rPr>
                <w:sz w:val="20"/>
                <w:szCs w:val="20"/>
              </w:rPr>
              <w:t xml:space="preserve"> of assuring agency, if MOU is with an agency other than another local health department.  The requirements of the audit should be based on the terms outlined in the MOU.</w:t>
            </w:r>
          </w:p>
        </w:tc>
        <w:tc>
          <w:tcPr>
            <w:tcW w:w="1040" w:type="dxa"/>
          </w:tcPr>
          <w:p w14:paraId="235887D8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4E9F5295" w14:textId="77777777" w:rsidR="00780C79" w:rsidRDefault="00780C79" w:rsidP="00A87B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0E192C6" w14:textId="77777777" w:rsidR="00D94208" w:rsidRDefault="00D94208" w:rsidP="00FB1552">
      <w:pPr>
        <w:spacing w:before="123"/>
        <w:rPr>
          <w:b/>
        </w:rPr>
      </w:pPr>
    </w:p>
    <w:p w14:paraId="59DCFBA3" w14:textId="381E33E8" w:rsidR="0014059C" w:rsidRPr="00D3752D" w:rsidRDefault="0014059C" w:rsidP="0014059C">
      <w:pPr>
        <w:spacing w:before="94"/>
        <w:ind w:left="120"/>
      </w:pPr>
    </w:p>
    <w:tbl>
      <w:tblPr>
        <w:tblW w:w="1143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796"/>
        <w:gridCol w:w="1039"/>
        <w:gridCol w:w="1039"/>
      </w:tblGrid>
      <w:tr w:rsidR="00614941" w:rsidRPr="00B0508F" w14:paraId="247F71FE" w14:textId="77777777" w:rsidTr="00614941">
        <w:trPr>
          <w:trHeight w:val="588"/>
        </w:trPr>
        <w:tc>
          <w:tcPr>
            <w:tcW w:w="114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9A297" w14:textId="171E62EE" w:rsidR="00614941" w:rsidRPr="00B0508F" w:rsidRDefault="00614941" w:rsidP="00614941">
            <w:pPr>
              <w:pStyle w:val="TableParagraph"/>
              <w:rPr>
                <w:b/>
                <w:bCs/>
                <w:sz w:val="16"/>
                <w:szCs w:val="16"/>
              </w:rPr>
            </w:pPr>
            <w:r>
              <w:rPr>
                <w:b/>
              </w:rPr>
              <w:t xml:space="preserve">Scope of Work and Deliverables, 7. </w:t>
            </w:r>
            <w:proofErr w:type="gramStart"/>
            <w:r w:rsidR="00574E10">
              <w:rPr>
                <w:b/>
              </w:rPr>
              <w:t xml:space="preserve">A </w:t>
            </w:r>
            <w:r>
              <w:rPr>
                <w:b/>
              </w:rPr>
              <w:t>General</w:t>
            </w:r>
            <w:proofErr w:type="gramEnd"/>
            <w:r>
              <w:rPr>
                <w:b/>
              </w:rPr>
              <w:t xml:space="preserve"> Services:  </w:t>
            </w:r>
            <w:r w:rsidRPr="00D3752D">
              <w:t>The following are Maternal Health services a local agency may offer but are not required (General Services A4-A7): Childbirth Education Classes, Maternal Care Skilled Nurse Home Visits, Home Visits for Postnatal Assessment and Follow-up Care, Care Management for High-Risk Pregnancies, and Health and Behavior Intervention. The services listed below will be reviewed by your Regional Nurse Consultant at the time of monitoring.</w:t>
            </w:r>
          </w:p>
        </w:tc>
      </w:tr>
      <w:tr w:rsidR="00614941" w:rsidRPr="00B0508F" w14:paraId="35819D1C" w14:textId="77777777" w:rsidTr="00614941">
        <w:trPr>
          <w:trHeight w:val="288"/>
        </w:trPr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9EA98E" w14:textId="68A1E438" w:rsidR="00614941" w:rsidRDefault="00614941" w:rsidP="00614941">
            <w:pPr>
              <w:pStyle w:val="TableParagraph"/>
              <w:spacing w:before="40" w:line="230" w:lineRule="auto"/>
              <w:ind w:left="100" w:right="81" w:hanging="20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1F7C8444" wp14:editId="06EAD662">
                      <wp:simplePos x="0" y="0"/>
                      <wp:positionH relativeFrom="page">
                        <wp:posOffset>6394450</wp:posOffset>
                      </wp:positionH>
                      <wp:positionV relativeFrom="paragraph">
                        <wp:posOffset>60325</wp:posOffset>
                      </wp:positionV>
                      <wp:extent cx="565150" cy="342900"/>
                      <wp:effectExtent l="0" t="0" r="6350" b="0"/>
                      <wp:wrapNone/>
                      <wp:docPr id="11548991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51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571838" w14:textId="1F3EAB1A" w:rsidR="00614941" w:rsidRDefault="00614941" w:rsidP="0014059C">
                                  <w:pPr>
                                    <w:spacing w:line="190" w:lineRule="exact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 xml:space="preserve">     </w:t>
                                  </w:r>
                                </w:p>
                                <w:p w14:paraId="6648F9B4" w14:textId="77777777" w:rsidR="00614941" w:rsidRDefault="00614941" w:rsidP="0014059C">
                                  <w:pPr>
                                    <w:spacing w:line="190" w:lineRule="exact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C844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03.5pt;margin-top:4.75pt;width:44.5pt;height:2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" filled="f" stroked="f">
                      <v:textbox inset="0,0,0,0">
                        <w:txbxContent>
                          <w:p w14:paraId="56571838" w14:textId="1F3EAB1A" w:rsidR="00614941" w:rsidRDefault="00614941" w:rsidP="0014059C">
                            <w:pPr>
                              <w:spacing w:line="190" w:lineRule="exact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 xml:space="preserve">     </w:t>
                            </w:r>
                          </w:p>
                          <w:p w14:paraId="6648F9B4" w14:textId="77777777" w:rsidR="00614941" w:rsidRDefault="00614941" w:rsidP="0014059C">
                            <w:pPr>
                              <w:spacing w:line="190" w:lineRule="exact"/>
                              <w:rPr>
                                <w:b/>
                                <w:sz w:val="17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DB812D" w14:textId="1691FAB8" w:rsidR="00614941" w:rsidRPr="00B0508F" w:rsidRDefault="00614941" w:rsidP="00B0508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Yes/No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F79E53" w14:textId="22D17897" w:rsidR="00614941" w:rsidRPr="00B0508F" w:rsidRDefault="00614941" w:rsidP="00B0508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RNC Use</w:t>
            </w:r>
          </w:p>
        </w:tc>
      </w:tr>
      <w:tr w:rsidR="0014059C" w14:paraId="10350FC7" w14:textId="77777777" w:rsidTr="00E1490F">
        <w:trPr>
          <w:trHeight w:val="588"/>
        </w:trPr>
        <w:tc>
          <w:tcPr>
            <w:tcW w:w="559" w:type="dxa"/>
            <w:tcBorders>
              <w:top w:val="single" w:sz="4" w:space="0" w:color="auto"/>
            </w:tcBorders>
          </w:tcPr>
          <w:p w14:paraId="316AAB1F" w14:textId="77777777" w:rsidR="0014059C" w:rsidRDefault="0014059C" w:rsidP="006A3E80">
            <w:pPr>
              <w:pStyle w:val="TableParagraph"/>
              <w:spacing w:before="33"/>
              <w:ind w:left="157" w:right="107"/>
              <w:jc w:val="center"/>
              <w:rPr>
                <w:sz w:val="20"/>
              </w:rPr>
            </w:pPr>
          </w:p>
          <w:p w14:paraId="64338A2B" w14:textId="0BAFDDF4" w:rsidR="0014059C" w:rsidRDefault="0014059C" w:rsidP="006A3E80">
            <w:pPr>
              <w:pStyle w:val="TableParagraph"/>
              <w:spacing w:before="33"/>
              <w:ind w:left="157" w:right="107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BA3603">
              <w:rPr>
                <w:sz w:val="20"/>
              </w:rPr>
              <w:t>4</w:t>
            </w:r>
          </w:p>
        </w:tc>
        <w:tc>
          <w:tcPr>
            <w:tcW w:w="8796" w:type="dxa"/>
            <w:tcBorders>
              <w:top w:val="single" w:sz="4" w:space="0" w:color="auto"/>
            </w:tcBorders>
          </w:tcPr>
          <w:p w14:paraId="28487F85" w14:textId="74E2A22B" w:rsidR="0014059C" w:rsidRDefault="00BA3603" w:rsidP="006A3E80">
            <w:pPr>
              <w:pStyle w:val="TableParagraph"/>
              <w:spacing w:before="40" w:line="230" w:lineRule="auto"/>
              <w:ind w:left="100" w:right="81" w:hanging="20"/>
              <w:rPr>
                <w:sz w:val="20"/>
              </w:rPr>
            </w:pPr>
            <w:r>
              <w:rPr>
                <w:sz w:val="20"/>
              </w:rPr>
              <w:t>The Local Health Department may p</w:t>
            </w:r>
            <w:r w:rsidR="0014059C">
              <w:rPr>
                <w:sz w:val="20"/>
              </w:rPr>
              <w:t xml:space="preserve">rovide Childbirth Education (CBE) classes. 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050DA60" w14:textId="77777777" w:rsidR="0014059C" w:rsidRDefault="0014059C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38D64C2C" w14:textId="77777777" w:rsidR="0014059C" w:rsidRDefault="0014059C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059C" w14:paraId="200F07D6" w14:textId="77777777" w:rsidTr="00E1490F">
        <w:trPr>
          <w:trHeight w:val="542"/>
        </w:trPr>
        <w:tc>
          <w:tcPr>
            <w:tcW w:w="559" w:type="dxa"/>
          </w:tcPr>
          <w:p w14:paraId="5EAAF459" w14:textId="3574453B" w:rsidR="0014059C" w:rsidRDefault="0014059C" w:rsidP="006A3E80">
            <w:pPr>
              <w:pStyle w:val="TableParagraph"/>
              <w:spacing w:before="33"/>
              <w:ind w:left="157" w:right="107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 w:rsidR="00BA3603">
              <w:rPr>
                <w:sz w:val="20"/>
              </w:rPr>
              <w:t>5</w:t>
            </w:r>
          </w:p>
        </w:tc>
        <w:tc>
          <w:tcPr>
            <w:tcW w:w="8796" w:type="dxa"/>
          </w:tcPr>
          <w:p w14:paraId="5F6CD6DE" w14:textId="73FDCB60" w:rsidR="0014059C" w:rsidRDefault="0014059C" w:rsidP="006A3E80">
            <w:pPr>
              <w:pStyle w:val="TableParagraph"/>
              <w:spacing w:before="40" w:line="230" w:lineRule="auto"/>
              <w:ind w:left="120" w:right="81"/>
              <w:rPr>
                <w:sz w:val="20"/>
              </w:rPr>
            </w:pPr>
            <w:r>
              <w:rPr>
                <w:sz w:val="20"/>
              </w:rPr>
              <w:t xml:space="preserve">The Local Health Department may provide Maternal Care Skilled Nurse Home Visits. </w:t>
            </w:r>
          </w:p>
        </w:tc>
        <w:tc>
          <w:tcPr>
            <w:tcW w:w="1039" w:type="dxa"/>
          </w:tcPr>
          <w:p w14:paraId="6D7BE8FF" w14:textId="77777777" w:rsidR="0014059C" w:rsidRDefault="0014059C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14:paraId="45A6837C" w14:textId="77777777" w:rsidR="0014059C" w:rsidRDefault="0014059C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3603" w14:paraId="6B13732E" w14:textId="77777777" w:rsidTr="00E1490F">
        <w:trPr>
          <w:trHeight w:val="542"/>
        </w:trPr>
        <w:tc>
          <w:tcPr>
            <w:tcW w:w="559" w:type="dxa"/>
          </w:tcPr>
          <w:p w14:paraId="53D1DB24" w14:textId="07B4141D" w:rsidR="00BA3603" w:rsidRDefault="00BA3603" w:rsidP="006A3E80">
            <w:pPr>
              <w:pStyle w:val="TableParagraph"/>
              <w:spacing w:before="33"/>
              <w:ind w:left="157" w:right="107"/>
              <w:jc w:val="center"/>
              <w:rPr>
                <w:sz w:val="20"/>
              </w:rPr>
            </w:pPr>
            <w:r>
              <w:rPr>
                <w:sz w:val="20"/>
              </w:rPr>
              <w:t>A5</w:t>
            </w:r>
          </w:p>
        </w:tc>
        <w:tc>
          <w:tcPr>
            <w:tcW w:w="8796" w:type="dxa"/>
          </w:tcPr>
          <w:p w14:paraId="34D0E359" w14:textId="2CE98D15" w:rsidR="00BA3603" w:rsidRDefault="00BA3603" w:rsidP="006A3E80">
            <w:pPr>
              <w:pStyle w:val="TableParagraph"/>
              <w:spacing w:before="40" w:line="230" w:lineRule="auto"/>
              <w:ind w:left="120" w:right="81"/>
              <w:rPr>
                <w:sz w:val="20"/>
              </w:rPr>
            </w:pPr>
            <w:r>
              <w:rPr>
                <w:sz w:val="20"/>
              </w:rPr>
              <w:t>The Local Health Department may provide Home Visits for Postnatal Assessment and Follow-up Care.  (If Yes, see completed DHHS 4153.)</w:t>
            </w:r>
          </w:p>
        </w:tc>
        <w:tc>
          <w:tcPr>
            <w:tcW w:w="1039" w:type="dxa"/>
          </w:tcPr>
          <w:p w14:paraId="4CAE9D0E" w14:textId="77777777" w:rsidR="00BA3603" w:rsidRDefault="00BA3603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9" w:type="dxa"/>
          </w:tcPr>
          <w:p w14:paraId="61CC061D" w14:textId="77777777" w:rsidR="00BA3603" w:rsidRDefault="00BA3603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329D89" w14:textId="77777777" w:rsidR="00653FA0" w:rsidRDefault="00653FA0">
      <w:pPr>
        <w:rPr>
          <w:sz w:val="6"/>
        </w:rPr>
        <w:sectPr w:rsidR="00653FA0">
          <w:footerReference w:type="default" r:id="rId6"/>
          <w:type w:val="continuous"/>
          <w:pgSz w:w="12240" w:h="15840"/>
          <w:pgMar w:top="500" w:right="440" w:bottom="740" w:left="500" w:header="720" w:footer="720" w:gutter="0"/>
          <w:cols w:space="720"/>
        </w:sectPr>
      </w:pPr>
    </w:p>
    <w:p w14:paraId="1A0B606E" w14:textId="4D24C561" w:rsidR="00653FA0" w:rsidRDefault="00653FA0">
      <w:pPr>
        <w:pStyle w:val="BodyText"/>
        <w:spacing w:before="9"/>
        <w:rPr>
          <w:b/>
          <w:sz w:val="25"/>
        </w:rPr>
      </w:pPr>
    </w:p>
    <w:p w14:paraId="7C43AAE1" w14:textId="5F372AF7" w:rsidR="00653FA0" w:rsidRDefault="00653FA0" w:rsidP="00D540CA">
      <w:pPr>
        <w:tabs>
          <w:tab w:val="left" w:pos="1203"/>
        </w:tabs>
        <w:spacing w:before="68" w:line="230" w:lineRule="auto"/>
        <w:ind w:right="446"/>
        <w:rPr>
          <w:sz w:val="18"/>
        </w:rPr>
        <w:sectPr w:rsidR="00653FA0">
          <w:type w:val="continuous"/>
          <w:pgSz w:w="12240" w:h="15840"/>
          <w:pgMar w:top="500" w:right="440" w:bottom="740" w:left="500" w:header="720" w:footer="720" w:gutter="0"/>
          <w:cols w:num="3" w:space="720" w:equalWidth="0">
            <w:col w:w="1927" w:space="6113"/>
            <w:col w:w="1234" w:space="304"/>
            <w:col w:w="1722"/>
          </w:cols>
        </w:sectPr>
      </w:pPr>
    </w:p>
    <w:tbl>
      <w:tblPr>
        <w:tblW w:w="1148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8184"/>
        <w:gridCol w:w="1072"/>
        <w:gridCol w:w="1072"/>
      </w:tblGrid>
      <w:tr w:rsidR="0040775D" w14:paraId="770F804A" w14:textId="77777777" w:rsidTr="0040775D">
        <w:trPr>
          <w:trHeight w:val="329"/>
        </w:trPr>
        <w:tc>
          <w:tcPr>
            <w:tcW w:w="9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47D82" w14:textId="47D4E8D4" w:rsidR="0040775D" w:rsidRPr="00B0508F" w:rsidRDefault="00574E10" w:rsidP="0040775D">
            <w:pPr>
              <w:spacing w:before="187"/>
            </w:pPr>
            <w:r>
              <w:rPr>
                <w:b/>
                <w:bCs/>
              </w:rPr>
              <w:t xml:space="preserve">Scope of Work and Deliverables, 7. B. </w:t>
            </w:r>
            <w:r w:rsidR="0040775D" w:rsidRPr="00E640AD">
              <w:rPr>
                <w:b/>
                <w:bCs/>
              </w:rPr>
              <w:t>Quality Assurance</w:t>
            </w:r>
            <w:r w:rsidR="0040775D">
              <w:rPr>
                <w:b/>
                <w:bCs/>
              </w:rPr>
              <w:t xml:space="preserve">:  </w:t>
            </w:r>
            <w:r w:rsidR="0040775D" w:rsidRPr="00B0508F">
              <w:t>Items below should be evidenced by policy, procedure, or documentation</w:t>
            </w:r>
            <w:r w:rsidR="0040775D">
              <w:t>.</w:t>
            </w:r>
          </w:p>
          <w:p w14:paraId="1B5781F3" w14:textId="77777777" w:rsidR="0040775D" w:rsidRDefault="0040775D" w:rsidP="0040775D">
            <w:pPr>
              <w:pStyle w:val="TableParagraph"/>
              <w:spacing w:before="33"/>
              <w:rPr>
                <w:sz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210D57" w14:textId="75BC6E4A" w:rsidR="0040775D" w:rsidRPr="00B0508F" w:rsidRDefault="0040775D" w:rsidP="00B0508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Yes/No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096FB7" w14:textId="6EABB5DB" w:rsidR="0040775D" w:rsidRPr="00B0508F" w:rsidRDefault="0040775D" w:rsidP="00B0508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RNC Use</w:t>
            </w:r>
          </w:p>
        </w:tc>
      </w:tr>
      <w:tr w:rsidR="00780C79" w14:paraId="463A764C" w14:textId="7369A492" w:rsidTr="0040775D">
        <w:trPr>
          <w:trHeight w:val="329"/>
        </w:trPr>
        <w:tc>
          <w:tcPr>
            <w:tcW w:w="1159" w:type="dxa"/>
            <w:tcBorders>
              <w:top w:val="single" w:sz="4" w:space="0" w:color="auto"/>
            </w:tcBorders>
          </w:tcPr>
          <w:p w14:paraId="490237F0" w14:textId="77777777" w:rsidR="00780C79" w:rsidRDefault="00780C79" w:rsidP="00EC0AAA">
            <w:pPr>
              <w:pStyle w:val="TableParagraph"/>
              <w:spacing w:before="33"/>
              <w:ind w:left="457"/>
              <w:rPr>
                <w:sz w:val="20"/>
              </w:rPr>
            </w:pPr>
            <w:r>
              <w:rPr>
                <w:sz w:val="20"/>
              </w:rPr>
              <w:t>B2</w:t>
            </w:r>
          </w:p>
        </w:tc>
        <w:tc>
          <w:tcPr>
            <w:tcW w:w="8184" w:type="dxa"/>
            <w:tcBorders>
              <w:top w:val="single" w:sz="4" w:space="0" w:color="auto"/>
            </w:tcBorders>
          </w:tcPr>
          <w:p w14:paraId="7528BC5D" w14:textId="77777777" w:rsidR="00780C79" w:rsidRDefault="00780C79" w:rsidP="00EC0AAA"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sz w:val="20"/>
              </w:rPr>
              <w:t>Report interruption of services or inability to meet quality assurance deliverables within 14 days to the Maternal Health Branch State Nurse Consultant.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6CF353F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tcBorders>
              <w:top w:val="single" w:sz="4" w:space="0" w:color="auto"/>
            </w:tcBorders>
          </w:tcPr>
          <w:p w14:paraId="36DB6967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79" w14:paraId="60E79C04" w14:textId="1A6771B5" w:rsidTr="0040775D">
        <w:trPr>
          <w:trHeight w:val="329"/>
        </w:trPr>
        <w:tc>
          <w:tcPr>
            <w:tcW w:w="1159" w:type="dxa"/>
          </w:tcPr>
          <w:p w14:paraId="4BD9153B" w14:textId="77777777" w:rsidR="00780C79" w:rsidRDefault="00780C79" w:rsidP="00EC0AAA">
            <w:pPr>
              <w:pStyle w:val="TableParagraph"/>
              <w:spacing w:before="33"/>
              <w:ind w:left="457"/>
              <w:rPr>
                <w:sz w:val="20"/>
              </w:rPr>
            </w:pPr>
            <w:r>
              <w:rPr>
                <w:sz w:val="20"/>
              </w:rPr>
              <w:t>B3</w:t>
            </w:r>
          </w:p>
        </w:tc>
        <w:tc>
          <w:tcPr>
            <w:tcW w:w="8184" w:type="dxa"/>
          </w:tcPr>
          <w:p w14:paraId="6210472E" w14:textId="77777777" w:rsidR="00780C79" w:rsidRDefault="00780C79" w:rsidP="00EC0AAA"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sz w:val="20"/>
              </w:rPr>
              <w:t>Use of interpreter services for all maternal health programs.</w:t>
            </w:r>
          </w:p>
        </w:tc>
        <w:tc>
          <w:tcPr>
            <w:tcW w:w="1072" w:type="dxa"/>
          </w:tcPr>
          <w:p w14:paraId="2587AC3E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0D81E5B4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79" w14:paraId="629A8E9A" w14:textId="4B55DFAA" w:rsidTr="0040775D">
        <w:trPr>
          <w:trHeight w:val="530"/>
        </w:trPr>
        <w:tc>
          <w:tcPr>
            <w:tcW w:w="1159" w:type="dxa"/>
          </w:tcPr>
          <w:p w14:paraId="305928F6" w14:textId="77777777" w:rsidR="00780C79" w:rsidRDefault="00780C79" w:rsidP="00EC0AAA">
            <w:pPr>
              <w:pStyle w:val="TableParagraph"/>
              <w:spacing w:before="33"/>
              <w:ind w:left="457"/>
              <w:rPr>
                <w:sz w:val="20"/>
              </w:rPr>
            </w:pPr>
            <w:r>
              <w:rPr>
                <w:sz w:val="20"/>
              </w:rPr>
              <w:t>B4</w:t>
            </w:r>
          </w:p>
        </w:tc>
        <w:tc>
          <w:tcPr>
            <w:tcW w:w="8184" w:type="dxa"/>
          </w:tcPr>
          <w:p w14:paraId="6785213C" w14:textId="77777777" w:rsidR="00780C79" w:rsidRDefault="00780C79" w:rsidP="00EC0AAA">
            <w:pPr>
              <w:pStyle w:val="TableParagraph"/>
              <w:spacing w:before="33"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Demonstrate excellence in customer friendly services as evidenced by policies, training,</w:t>
            </w:r>
          </w:p>
          <w:p w14:paraId="7958D9A7" w14:textId="77777777" w:rsidR="00780C79" w:rsidRDefault="00780C79" w:rsidP="00EC0AAA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and/or annual patient satisfaction surveys.</w:t>
            </w:r>
          </w:p>
        </w:tc>
        <w:tc>
          <w:tcPr>
            <w:tcW w:w="1072" w:type="dxa"/>
          </w:tcPr>
          <w:p w14:paraId="60A2DA38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38725C38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80C79" w14:paraId="4C025DE1" w14:textId="1648938F" w:rsidTr="0040775D">
        <w:trPr>
          <w:trHeight w:val="777"/>
        </w:trPr>
        <w:tc>
          <w:tcPr>
            <w:tcW w:w="1159" w:type="dxa"/>
          </w:tcPr>
          <w:p w14:paraId="5E5D983D" w14:textId="77777777" w:rsidR="00780C79" w:rsidRDefault="00780C79" w:rsidP="00EC0AAA">
            <w:pPr>
              <w:pStyle w:val="TableParagraph"/>
              <w:spacing w:before="33"/>
              <w:ind w:left="457"/>
              <w:rPr>
                <w:sz w:val="20"/>
              </w:rPr>
            </w:pPr>
            <w:r>
              <w:rPr>
                <w:sz w:val="20"/>
              </w:rPr>
              <w:t>B5</w:t>
            </w:r>
          </w:p>
        </w:tc>
        <w:tc>
          <w:tcPr>
            <w:tcW w:w="8184" w:type="dxa"/>
          </w:tcPr>
          <w:p w14:paraId="47A64463" w14:textId="77777777" w:rsidR="00780C79" w:rsidRDefault="00780C79" w:rsidP="00EC0AAA">
            <w:pPr>
              <w:pStyle w:val="TableParagraph"/>
              <w:spacing w:before="40" w:line="230" w:lineRule="auto"/>
              <w:ind w:left="80" w:right="9"/>
              <w:rPr>
                <w:sz w:val="20"/>
              </w:rPr>
            </w:pPr>
            <w:r>
              <w:rPr>
                <w:sz w:val="20"/>
              </w:rPr>
              <w:t>All staff, clinical and non-clinical, shall participate in at least one training annually focused on health equity, health disparities, or social determinants of health to support individual competencies and organizational capacity to promote health equity.</w:t>
            </w:r>
          </w:p>
        </w:tc>
        <w:tc>
          <w:tcPr>
            <w:tcW w:w="1072" w:type="dxa"/>
          </w:tcPr>
          <w:p w14:paraId="509A56D7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</w:tcPr>
          <w:p w14:paraId="795185CD" w14:textId="77777777" w:rsidR="00780C79" w:rsidRDefault="00780C79" w:rsidP="00EC0AA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534A0F3" w14:textId="77777777" w:rsidR="00653FA0" w:rsidRDefault="00653FA0">
      <w:pPr>
        <w:sectPr w:rsidR="00653FA0">
          <w:type w:val="continuous"/>
          <w:pgSz w:w="12240" w:h="15840"/>
          <w:pgMar w:top="500" w:right="440" w:bottom="740" w:left="500" w:header="720" w:footer="720" w:gutter="0"/>
          <w:cols w:space="720"/>
        </w:sectPr>
      </w:pPr>
    </w:p>
    <w:p w14:paraId="3E27D57C" w14:textId="29311367" w:rsidR="00653FA0" w:rsidRPr="00D540CA" w:rsidRDefault="00653FA0" w:rsidP="00D540CA">
      <w:pPr>
        <w:tabs>
          <w:tab w:val="left" w:pos="1230"/>
        </w:tabs>
        <w:spacing w:before="79" w:line="204" w:lineRule="exact"/>
        <w:sectPr w:rsidR="00653FA0" w:rsidRPr="00D540CA">
          <w:pgSz w:w="12240" w:h="15840"/>
          <w:pgMar w:top="560" w:right="440" w:bottom="740" w:left="500" w:header="0" w:footer="545" w:gutter="0"/>
          <w:cols w:num="3" w:space="720" w:equalWidth="0">
            <w:col w:w="2064" w:space="5976"/>
            <w:col w:w="1234" w:space="284"/>
            <w:col w:w="1742"/>
          </w:cols>
        </w:sectPr>
      </w:pPr>
    </w:p>
    <w:p w14:paraId="370416FA" w14:textId="77777777" w:rsidR="00653FA0" w:rsidRDefault="00653FA0">
      <w:pPr>
        <w:rPr>
          <w:sz w:val="23"/>
        </w:rPr>
      </w:pPr>
    </w:p>
    <w:p w14:paraId="11314411" w14:textId="77777777" w:rsidR="00B0508F" w:rsidRDefault="00B0508F">
      <w:pPr>
        <w:rPr>
          <w:sz w:val="23"/>
        </w:rPr>
      </w:pPr>
    </w:p>
    <w:tbl>
      <w:tblPr>
        <w:tblW w:w="1142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9"/>
        <w:gridCol w:w="8184"/>
        <w:gridCol w:w="1040"/>
        <w:gridCol w:w="1040"/>
      </w:tblGrid>
      <w:tr w:rsidR="00614941" w14:paraId="3E1136F7" w14:textId="77777777" w:rsidTr="00614941">
        <w:trPr>
          <w:trHeight w:val="361"/>
        </w:trPr>
        <w:tc>
          <w:tcPr>
            <w:tcW w:w="114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49B0D1" w14:textId="6FA0BD13" w:rsidR="00614941" w:rsidRPr="00B0508F" w:rsidRDefault="00574E10" w:rsidP="00614941">
            <w:pPr>
              <w:spacing w:before="93"/>
              <w:ind w:left="100"/>
              <w:rPr>
                <w:b/>
                <w:bCs/>
                <w:sz w:val="16"/>
                <w:szCs w:val="16"/>
              </w:rPr>
            </w:pPr>
            <w:bookmarkStart w:id="0" w:name="_Hlk167202898"/>
            <w:r>
              <w:rPr>
                <w:b/>
              </w:rPr>
              <w:t xml:space="preserve">Scope of Work and Deliverables, 7. C. </w:t>
            </w:r>
            <w:r w:rsidR="00614941">
              <w:rPr>
                <w:b/>
              </w:rPr>
              <w:t xml:space="preserve">Policies/Procedures:  </w:t>
            </w:r>
            <w:r w:rsidR="00614941">
              <w:rPr>
                <w:sz w:val="20"/>
              </w:rPr>
              <w:t>The</w:t>
            </w:r>
            <w:r w:rsidR="00614941">
              <w:rPr>
                <w:spacing w:val="-4"/>
                <w:sz w:val="20"/>
              </w:rPr>
              <w:t xml:space="preserve"> </w:t>
            </w:r>
            <w:r w:rsidR="00614941">
              <w:rPr>
                <w:sz w:val="20"/>
              </w:rPr>
              <w:t>Local</w:t>
            </w:r>
            <w:r w:rsidR="00614941">
              <w:rPr>
                <w:spacing w:val="-4"/>
                <w:sz w:val="20"/>
              </w:rPr>
              <w:t xml:space="preserve"> </w:t>
            </w:r>
            <w:r w:rsidR="00614941">
              <w:rPr>
                <w:sz w:val="20"/>
              </w:rPr>
              <w:t>Health</w:t>
            </w:r>
            <w:r w:rsidR="00614941">
              <w:rPr>
                <w:spacing w:val="-4"/>
                <w:sz w:val="20"/>
              </w:rPr>
              <w:t xml:space="preserve"> </w:t>
            </w:r>
            <w:r w:rsidR="00614941">
              <w:rPr>
                <w:sz w:val="20"/>
              </w:rPr>
              <w:t>Department</w:t>
            </w:r>
            <w:r w:rsidR="00614941">
              <w:rPr>
                <w:spacing w:val="-5"/>
                <w:sz w:val="20"/>
              </w:rPr>
              <w:t xml:space="preserve"> </w:t>
            </w:r>
            <w:r w:rsidR="00614941">
              <w:rPr>
                <w:sz w:val="20"/>
              </w:rPr>
              <w:t>shall</w:t>
            </w:r>
            <w:r w:rsidR="00614941">
              <w:rPr>
                <w:spacing w:val="-3"/>
                <w:sz w:val="20"/>
              </w:rPr>
              <w:t xml:space="preserve"> </w:t>
            </w:r>
            <w:r w:rsidR="00614941">
              <w:rPr>
                <w:sz w:val="20"/>
              </w:rPr>
              <w:t>develop</w:t>
            </w:r>
            <w:r w:rsidR="00614941">
              <w:rPr>
                <w:spacing w:val="-4"/>
                <w:sz w:val="20"/>
              </w:rPr>
              <w:t xml:space="preserve"> </w:t>
            </w:r>
            <w:r w:rsidR="00614941">
              <w:rPr>
                <w:sz w:val="20"/>
              </w:rPr>
              <w:t>and</w:t>
            </w:r>
            <w:r w:rsidR="00614941">
              <w:rPr>
                <w:spacing w:val="-5"/>
                <w:sz w:val="20"/>
              </w:rPr>
              <w:t xml:space="preserve"> </w:t>
            </w:r>
            <w:r w:rsidR="00614941">
              <w:rPr>
                <w:sz w:val="20"/>
              </w:rPr>
              <w:t>follow</w:t>
            </w:r>
            <w:r w:rsidR="00614941">
              <w:rPr>
                <w:spacing w:val="-3"/>
                <w:sz w:val="20"/>
              </w:rPr>
              <w:t xml:space="preserve"> </w:t>
            </w:r>
            <w:r w:rsidR="00614941">
              <w:rPr>
                <w:sz w:val="20"/>
              </w:rPr>
              <w:t>policies</w:t>
            </w:r>
            <w:r w:rsidR="00614941">
              <w:rPr>
                <w:spacing w:val="-4"/>
                <w:sz w:val="20"/>
              </w:rPr>
              <w:t>/</w:t>
            </w:r>
            <w:r w:rsidR="00614941">
              <w:rPr>
                <w:sz w:val="20"/>
              </w:rPr>
              <w:t>procedures/protocols to facilitate early entry into prenatal care for the</w:t>
            </w:r>
            <w:r w:rsidR="00614941">
              <w:rPr>
                <w:spacing w:val="-6"/>
                <w:sz w:val="20"/>
              </w:rPr>
              <w:t xml:space="preserve"> </w:t>
            </w:r>
            <w:r w:rsidR="00614941">
              <w:rPr>
                <w:sz w:val="20"/>
              </w:rPr>
              <w:t>following:</w:t>
            </w:r>
            <w:bookmarkEnd w:id="0"/>
            <w:r w:rsidR="00614941">
              <w:br w:type="column"/>
            </w:r>
          </w:p>
        </w:tc>
      </w:tr>
      <w:tr w:rsidR="00B0508F" w14:paraId="1A28067C" w14:textId="77777777" w:rsidTr="00614941">
        <w:trPr>
          <w:trHeight w:val="361"/>
        </w:trPr>
        <w:tc>
          <w:tcPr>
            <w:tcW w:w="9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F82796" w14:textId="0D8A6608" w:rsidR="00B0508F" w:rsidRDefault="00B0508F" w:rsidP="00B0508F">
            <w:pPr>
              <w:pStyle w:val="TableParagraph"/>
              <w:spacing w:before="22"/>
              <w:ind w:left="80"/>
              <w:rPr>
                <w:sz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137524" w14:textId="77777777" w:rsidR="00B0508F" w:rsidRPr="00B0508F" w:rsidRDefault="00B0508F" w:rsidP="00B0508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Yes/No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1C323" w14:textId="77777777" w:rsidR="00B0508F" w:rsidRPr="00B0508F" w:rsidRDefault="00B0508F" w:rsidP="00B0508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RNC Use</w:t>
            </w:r>
          </w:p>
        </w:tc>
      </w:tr>
      <w:tr w:rsidR="00B0508F" w14:paraId="59A1D434" w14:textId="77777777" w:rsidTr="00B0508F">
        <w:trPr>
          <w:trHeight w:val="361"/>
        </w:trPr>
        <w:tc>
          <w:tcPr>
            <w:tcW w:w="1159" w:type="dxa"/>
            <w:tcBorders>
              <w:top w:val="single" w:sz="4" w:space="0" w:color="auto"/>
            </w:tcBorders>
          </w:tcPr>
          <w:p w14:paraId="0C8D84C3" w14:textId="77777777" w:rsidR="00B0508F" w:rsidRDefault="00B0508F" w:rsidP="006A3E80">
            <w:pPr>
              <w:pStyle w:val="TableParagraph"/>
              <w:spacing w:before="22"/>
              <w:ind w:left="295" w:right="246"/>
              <w:jc w:val="center"/>
              <w:rPr>
                <w:sz w:val="20"/>
              </w:rPr>
            </w:pPr>
            <w:r>
              <w:rPr>
                <w:sz w:val="20"/>
              </w:rPr>
              <w:t>C1</w:t>
            </w:r>
          </w:p>
        </w:tc>
        <w:tc>
          <w:tcPr>
            <w:tcW w:w="8184" w:type="dxa"/>
            <w:tcBorders>
              <w:top w:val="single" w:sz="4" w:space="0" w:color="auto"/>
            </w:tcBorders>
          </w:tcPr>
          <w:p w14:paraId="2C2AEBC8" w14:textId="77777777" w:rsidR="00B0508F" w:rsidRDefault="00B0508F" w:rsidP="006A3E80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Follow-up of positive pregnancy test to assure patient has access to healthcare provider.</w:t>
            </w: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5A42151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</w:tcPr>
          <w:p w14:paraId="049EC2BF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08F" w14:paraId="0BD908D7" w14:textId="77777777" w:rsidTr="00B0508F">
        <w:trPr>
          <w:trHeight w:val="590"/>
        </w:trPr>
        <w:tc>
          <w:tcPr>
            <w:tcW w:w="1159" w:type="dxa"/>
          </w:tcPr>
          <w:p w14:paraId="3056BF49" w14:textId="77777777" w:rsidR="00B0508F" w:rsidRDefault="00B0508F" w:rsidP="006A3E80">
            <w:pPr>
              <w:pStyle w:val="TableParagraph"/>
              <w:spacing w:before="22"/>
              <w:ind w:left="295" w:right="246"/>
              <w:jc w:val="center"/>
              <w:rPr>
                <w:sz w:val="20"/>
              </w:rPr>
            </w:pPr>
            <w:r>
              <w:rPr>
                <w:sz w:val="20"/>
              </w:rPr>
              <w:t>C3</w:t>
            </w:r>
          </w:p>
        </w:tc>
        <w:tc>
          <w:tcPr>
            <w:tcW w:w="8184" w:type="dxa"/>
          </w:tcPr>
          <w:p w14:paraId="0AF518AF" w14:textId="77777777" w:rsidR="00B0508F" w:rsidRDefault="00B0508F" w:rsidP="006A3E80">
            <w:pPr>
              <w:pStyle w:val="TableParagraph"/>
              <w:spacing w:before="32"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>Referral to Women, Infants and Children (WIC) upon conﬁrmed results of a positive</w:t>
            </w:r>
          </w:p>
          <w:p w14:paraId="77C097C9" w14:textId="77777777" w:rsidR="00B0508F" w:rsidRDefault="00B0508F" w:rsidP="006A3E80">
            <w:pPr>
              <w:pStyle w:val="TableParagraph"/>
              <w:spacing w:line="225" w:lineRule="exact"/>
              <w:ind w:left="80"/>
              <w:rPr>
                <w:sz w:val="20"/>
              </w:rPr>
            </w:pPr>
            <w:r>
              <w:rPr>
                <w:sz w:val="20"/>
              </w:rPr>
              <w:t xml:space="preserve">pregnancy test. </w:t>
            </w:r>
          </w:p>
        </w:tc>
        <w:tc>
          <w:tcPr>
            <w:tcW w:w="1040" w:type="dxa"/>
          </w:tcPr>
          <w:p w14:paraId="328BEC49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3CF48682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08F" w14:paraId="60D4678A" w14:textId="77777777" w:rsidTr="00B0508F">
        <w:trPr>
          <w:trHeight w:val="590"/>
        </w:trPr>
        <w:tc>
          <w:tcPr>
            <w:tcW w:w="1159" w:type="dxa"/>
          </w:tcPr>
          <w:p w14:paraId="2034CAE4" w14:textId="77777777" w:rsidR="00B0508F" w:rsidRDefault="00B0508F" w:rsidP="006A3E80">
            <w:pPr>
              <w:pStyle w:val="TableParagraph"/>
              <w:spacing w:before="32"/>
              <w:ind w:left="295" w:right="246"/>
              <w:jc w:val="center"/>
              <w:rPr>
                <w:sz w:val="20"/>
              </w:rPr>
            </w:pPr>
            <w:r>
              <w:rPr>
                <w:sz w:val="20"/>
              </w:rPr>
              <w:t>C4/C5</w:t>
            </w:r>
          </w:p>
        </w:tc>
        <w:tc>
          <w:tcPr>
            <w:tcW w:w="8184" w:type="dxa"/>
          </w:tcPr>
          <w:p w14:paraId="24585BCE" w14:textId="77777777" w:rsidR="00B0508F" w:rsidRDefault="00B0508F" w:rsidP="006A3E80">
            <w:pPr>
              <w:pStyle w:val="TableParagraph"/>
              <w:spacing w:before="60" w:line="230" w:lineRule="auto"/>
              <w:ind w:left="80"/>
              <w:rPr>
                <w:sz w:val="20"/>
              </w:rPr>
            </w:pPr>
            <w:r>
              <w:rPr>
                <w:sz w:val="20"/>
              </w:rPr>
              <w:t>Completion of presumptive eligibility determination and referral for Medicaid eligibility determination for all patients who are not currently Medicaid beneficiaries.</w:t>
            </w:r>
          </w:p>
        </w:tc>
        <w:tc>
          <w:tcPr>
            <w:tcW w:w="1040" w:type="dxa"/>
          </w:tcPr>
          <w:p w14:paraId="6CC6B28B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1DBC6DFE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08F" w14:paraId="7A18755B" w14:textId="77777777" w:rsidTr="00B0508F">
        <w:trPr>
          <w:trHeight w:val="775"/>
        </w:trPr>
        <w:tc>
          <w:tcPr>
            <w:tcW w:w="1159" w:type="dxa"/>
          </w:tcPr>
          <w:p w14:paraId="4F94F0CC" w14:textId="77777777" w:rsidR="00B0508F" w:rsidRDefault="00B0508F" w:rsidP="006A3E80">
            <w:pPr>
              <w:pStyle w:val="TableParagraph"/>
              <w:spacing w:before="32"/>
              <w:ind w:left="295" w:right="246"/>
              <w:jc w:val="center"/>
              <w:rPr>
                <w:sz w:val="20"/>
              </w:rPr>
            </w:pPr>
            <w:r>
              <w:rPr>
                <w:sz w:val="20"/>
              </w:rPr>
              <w:t>C9</w:t>
            </w:r>
          </w:p>
        </w:tc>
        <w:tc>
          <w:tcPr>
            <w:tcW w:w="8184" w:type="dxa"/>
          </w:tcPr>
          <w:p w14:paraId="1FE6AFE2" w14:textId="5E7EBC50" w:rsidR="00B0508F" w:rsidRDefault="00B0508F" w:rsidP="006A3E80">
            <w:pPr>
              <w:pStyle w:val="TableParagraph"/>
              <w:spacing w:before="52"/>
              <w:ind w:left="100" w:right="538"/>
              <w:rPr>
                <w:sz w:val="20"/>
              </w:rPr>
            </w:pPr>
            <w:r>
              <w:rPr>
                <w:sz w:val="20"/>
              </w:rPr>
              <w:t xml:space="preserve">Provision of community and patient maternal health education services within the jurisdiction of the Local Health Department. Education services </w:t>
            </w:r>
            <w:proofErr w:type="gramStart"/>
            <w:r>
              <w:rPr>
                <w:sz w:val="20"/>
              </w:rPr>
              <w:t>shall</w:t>
            </w:r>
            <w:proofErr w:type="gramEnd"/>
            <w:r>
              <w:rPr>
                <w:sz w:val="20"/>
              </w:rPr>
              <w:t xml:space="preserve"> promote healthy lifestyles for good</w:t>
            </w:r>
            <w:r w:rsidR="00614941">
              <w:rPr>
                <w:sz w:val="20"/>
              </w:rPr>
              <w:t xml:space="preserve"> </w:t>
            </w:r>
            <w:r>
              <w:rPr>
                <w:sz w:val="20"/>
              </w:rPr>
              <w:t>pregnancy outcome.</w:t>
            </w:r>
          </w:p>
        </w:tc>
        <w:tc>
          <w:tcPr>
            <w:tcW w:w="1040" w:type="dxa"/>
          </w:tcPr>
          <w:p w14:paraId="6FF6288C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517E6C95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08F" w14:paraId="55A889C8" w14:textId="77777777" w:rsidTr="00B0508F">
        <w:trPr>
          <w:trHeight w:val="775"/>
        </w:trPr>
        <w:tc>
          <w:tcPr>
            <w:tcW w:w="1159" w:type="dxa"/>
          </w:tcPr>
          <w:p w14:paraId="175B0D1C" w14:textId="77777777" w:rsidR="00B0508F" w:rsidRDefault="00B0508F" w:rsidP="006A3E80">
            <w:pPr>
              <w:pStyle w:val="TableParagraph"/>
              <w:spacing w:before="32"/>
              <w:ind w:left="295" w:right="246"/>
              <w:jc w:val="center"/>
              <w:rPr>
                <w:sz w:val="20"/>
              </w:rPr>
            </w:pPr>
            <w:r>
              <w:rPr>
                <w:sz w:val="20"/>
              </w:rPr>
              <w:t>C24</w:t>
            </w:r>
          </w:p>
        </w:tc>
        <w:tc>
          <w:tcPr>
            <w:tcW w:w="8184" w:type="dxa"/>
          </w:tcPr>
          <w:p w14:paraId="1B12B820" w14:textId="77777777" w:rsidR="00B0508F" w:rsidRDefault="00B0508F" w:rsidP="006A3E80">
            <w:pPr>
              <w:pStyle w:val="TableParagraph"/>
              <w:spacing w:before="52"/>
              <w:ind w:left="100" w:right="538"/>
              <w:rPr>
                <w:sz w:val="20"/>
              </w:rPr>
            </w:pPr>
            <w:r>
              <w:rPr>
                <w:sz w:val="20"/>
              </w:rPr>
              <w:t>How the agency maintains a breastfeeding-friendly clinic environment.  If the LHD has a WIC clinic on site, it must follow the established federal standards for breastfeeding promotion and support.</w:t>
            </w:r>
          </w:p>
        </w:tc>
        <w:tc>
          <w:tcPr>
            <w:tcW w:w="1040" w:type="dxa"/>
          </w:tcPr>
          <w:p w14:paraId="382E6C02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67F24E08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0508F" w14:paraId="47B3CE16" w14:textId="77777777" w:rsidTr="00B0508F">
        <w:trPr>
          <w:trHeight w:val="1087"/>
        </w:trPr>
        <w:tc>
          <w:tcPr>
            <w:tcW w:w="1159" w:type="dxa"/>
          </w:tcPr>
          <w:p w14:paraId="3DBAA7AE" w14:textId="77777777" w:rsidR="00B0508F" w:rsidRDefault="00B0508F" w:rsidP="006A3E80">
            <w:pPr>
              <w:pStyle w:val="TableParagraph"/>
              <w:spacing w:before="107"/>
              <w:ind w:left="295" w:right="246"/>
              <w:jc w:val="center"/>
              <w:rPr>
                <w:sz w:val="20"/>
              </w:rPr>
            </w:pPr>
            <w:r>
              <w:rPr>
                <w:sz w:val="20"/>
              </w:rPr>
              <w:t>C25</w:t>
            </w:r>
          </w:p>
        </w:tc>
        <w:tc>
          <w:tcPr>
            <w:tcW w:w="8184" w:type="dxa"/>
          </w:tcPr>
          <w:p w14:paraId="3CBF98E0" w14:textId="77777777" w:rsidR="00B0508F" w:rsidRDefault="00B0508F" w:rsidP="006A3E80">
            <w:pPr>
              <w:pStyle w:val="TableParagraph"/>
              <w:spacing w:before="115" w:line="230" w:lineRule="auto"/>
              <w:ind w:left="80" w:right="556"/>
              <w:jc w:val="both"/>
              <w:rPr>
                <w:sz w:val="20"/>
              </w:rPr>
            </w:pPr>
            <w:r>
              <w:rPr>
                <w:sz w:val="20"/>
              </w:rPr>
              <w:t>All standing orders or protocols developed for nurses in support of this program must 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written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with the </w:t>
            </w:r>
            <w:r>
              <w:rPr>
                <w:sz w:val="20"/>
              </w:rPr>
              <w:t>NC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components.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LHDs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shall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that supports nurses working </w:t>
            </w:r>
            <w:proofErr w:type="gramStart"/>
            <w:r>
              <w:rPr>
                <w:sz w:val="20"/>
              </w:rPr>
              <w:t>under standing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orders.</w:t>
            </w:r>
          </w:p>
        </w:tc>
        <w:tc>
          <w:tcPr>
            <w:tcW w:w="1040" w:type="dxa"/>
          </w:tcPr>
          <w:p w14:paraId="1D589AF9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0" w:type="dxa"/>
          </w:tcPr>
          <w:p w14:paraId="6B3E14E0" w14:textId="77777777" w:rsidR="00B0508F" w:rsidRDefault="00B0508F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CD1545" w14:textId="77777777" w:rsidR="00B0508F" w:rsidRDefault="00B0508F">
      <w:pPr>
        <w:rPr>
          <w:sz w:val="23"/>
        </w:rPr>
        <w:sectPr w:rsidR="00B0508F">
          <w:type w:val="continuous"/>
          <w:pgSz w:w="12240" w:h="15840"/>
          <w:pgMar w:top="500" w:right="440" w:bottom="740" w:left="500" w:header="720" w:footer="720" w:gutter="0"/>
          <w:cols w:space="720"/>
        </w:sectPr>
      </w:pPr>
    </w:p>
    <w:p w14:paraId="45C3A17E" w14:textId="2624C0C6" w:rsidR="0014059C" w:rsidRPr="00574E10" w:rsidRDefault="0014059C" w:rsidP="00574E10">
      <w:pPr>
        <w:tabs>
          <w:tab w:val="left" w:pos="1193"/>
        </w:tabs>
        <w:spacing w:before="138" w:line="230" w:lineRule="auto"/>
        <w:ind w:right="436"/>
        <w:rPr>
          <w:b/>
          <w:sz w:val="18"/>
        </w:rPr>
        <w:sectPr w:rsidR="0014059C" w:rsidRPr="00574E10" w:rsidSect="0014059C">
          <w:footerReference w:type="default" r:id="rId7"/>
          <w:type w:val="continuous"/>
          <w:pgSz w:w="12240" w:h="15840"/>
          <w:pgMar w:top="500" w:right="440" w:bottom="740" w:left="500" w:header="720" w:footer="720" w:gutter="0"/>
          <w:cols w:num="3" w:space="720" w:equalWidth="0">
            <w:col w:w="7822" w:space="218"/>
            <w:col w:w="1234" w:space="324"/>
            <w:col w:w="1702"/>
          </w:cols>
        </w:sectPr>
      </w:pPr>
    </w:p>
    <w:tbl>
      <w:tblPr>
        <w:tblW w:w="1141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5"/>
        <w:gridCol w:w="8366"/>
        <w:gridCol w:w="1041"/>
        <w:gridCol w:w="1041"/>
      </w:tblGrid>
      <w:tr w:rsidR="004D1DF2" w14:paraId="005B20BF" w14:textId="77777777" w:rsidTr="00E1490F">
        <w:trPr>
          <w:trHeight w:val="1615"/>
        </w:trPr>
        <w:tc>
          <w:tcPr>
            <w:tcW w:w="93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52525" w14:textId="4F9EEC78" w:rsidR="004D1DF2" w:rsidRPr="00574E10" w:rsidRDefault="00574E10" w:rsidP="00574E10">
            <w:pPr>
              <w:pStyle w:val="TableParagraph"/>
              <w:spacing w:before="40" w:line="230" w:lineRule="auto"/>
              <w:ind w:right="75"/>
            </w:pPr>
            <w:r w:rsidRPr="00574E10">
              <w:rPr>
                <w:b/>
                <w:bCs/>
              </w:rPr>
              <w:t xml:space="preserve">Scope of Work and Deliverables, 7. H. </w:t>
            </w:r>
            <w:r w:rsidR="004D1DF2" w:rsidRPr="00574E10">
              <w:rPr>
                <w:b/>
                <w:bCs/>
              </w:rPr>
              <w:t>Staff Requirements and Training</w:t>
            </w:r>
            <w:r w:rsidR="00220C75" w:rsidRPr="00574E10">
              <w:rPr>
                <w:b/>
                <w:bCs/>
              </w:rPr>
              <w:t>: Agencies</w:t>
            </w:r>
            <w:r w:rsidR="004D1DF2" w:rsidRPr="00574E10">
              <w:t xml:space="preserve"> providing or </w:t>
            </w:r>
            <w:proofErr w:type="gramStart"/>
            <w:r w:rsidR="004D1DF2" w:rsidRPr="00574E10">
              <w:t>assuring</w:t>
            </w:r>
            <w:proofErr w:type="gramEnd"/>
            <w:r w:rsidR="004D1DF2" w:rsidRPr="00574E10">
              <w:t xml:space="preserve"> </w:t>
            </w:r>
            <w:proofErr w:type="gramStart"/>
            <w:r w:rsidR="004D1DF2" w:rsidRPr="00574E10">
              <w:t>prenatal</w:t>
            </w:r>
            <w:proofErr w:type="gramEnd"/>
            <w:r w:rsidR="004D1DF2" w:rsidRPr="00574E10">
              <w:t xml:space="preserve"> services must meet the following requirements or have the following policies:</w:t>
            </w:r>
          </w:p>
          <w:p w14:paraId="67361BFA" w14:textId="39D605EF" w:rsidR="004D1DF2" w:rsidRDefault="004D1DF2" w:rsidP="004D1DF2">
            <w:pPr>
              <w:pStyle w:val="TableParagraph"/>
              <w:spacing w:before="40" w:line="230" w:lineRule="auto"/>
              <w:ind w:left="80" w:right="75"/>
              <w:rPr>
                <w:sz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DC2714" w14:textId="1AC9DCAE" w:rsidR="004D1DF2" w:rsidRPr="00B0508F" w:rsidRDefault="004D1DF2" w:rsidP="00E1490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Yes/No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3FB44" w14:textId="21BD1CA4" w:rsidR="004D1DF2" w:rsidRPr="00B0508F" w:rsidRDefault="004D1DF2" w:rsidP="00E1490F">
            <w:pPr>
              <w:pStyle w:val="TableParagraph"/>
              <w:jc w:val="center"/>
              <w:rPr>
                <w:b/>
                <w:bCs/>
                <w:sz w:val="16"/>
                <w:szCs w:val="16"/>
              </w:rPr>
            </w:pPr>
            <w:r w:rsidRPr="00B0508F">
              <w:rPr>
                <w:b/>
                <w:bCs/>
                <w:sz w:val="16"/>
                <w:szCs w:val="16"/>
              </w:rPr>
              <w:t>RNC Use</w:t>
            </w:r>
          </w:p>
        </w:tc>
      </w:tr>
      <w:tr w:rsidR="0014059C" w14:paraId="42D19D66" w14:textId="77777777" w:rsidTr="00E1490F">
        <w:trPr>
          <w:trHeight w:val="1615"/>
        </w:trPr>
        <w:tc>
          <w:tcPr>
            <w:tcW w:w="965" w:type="dxa"/>
            <w:tcBorders>
              <w:top w:val="single" w:sz="4" w:space="0" w:color="auto"/>
            </w:tcBorders>
          </w:tcPr>
          <w:p w14:paraId="7D173802" w14:textId="63FE0517" w:rsidR="0014059C" w:rsidRDefault="004D1DF2" w:rsidP="006A3E80">
            <w:pPr>
              <w:pStyle w:val="TableParagraph"/>
              <w:spacing w:before="32"/>
              <w:ind w:left="183" w:right="174"/>
              <w:jc w:val="center"/>
              <w:rPr>
                <w:sz w:val="20"/>
              </w:rPr>
            </w:pPr>
            <w:r>
              <w:rPr>
                <w:sz w:val="20"/>
              </w:rPr>
              <w:t>H</w:t>
            </w:r>
            <w:r w:rsidR="0014059C">
              <w:rPr>
                <w:sz w:val="20"/>
              </w:rPr>
              <w:t>1</w:t>
            </w:r>
          </w:p>
        </w:tc>
        <w:tc>
          <w:tcPr>
            <w:tcW w:w="8366" w:type="dxa"/>
            <w:tcBorders>
              <w:top w:val="single" w:sz="4" w:space="0" w:color="auto"/>
            </w:tcBorders>
          </w:tcPr>
          <w:p w14:paraId="7ECCB1BD" w14:textId="77777777" w:rsidR="0014059C" w:rsidRPr="005A0D3A" w:rsidRDefault="0014059C" w:rsidP="006A3E80">
            <w:pPr>
              <w:pStyle w:val="TableParagraph"/>
              <w:spacing w:before="40" w:line="230" w:lineRule="auto"/>
              <w:ind w:left="80" w:right="75"/>
              <w:rPr>
                <w:sz w:val="20"/>
              </w:rPr>
            </w:pPr>
            <w:r>
              <w:rPr>
                <w:sz w:val="20"/>
              </w:rPr>
              <w:t xml:space="preserve">The Maternity Nurse Supervisor, Care Managers for Care Management for </w:t>
            </w:r>
            <w:proofErr w:type="gramStart"/>
            <w:r>
              <w:rPr>
                <w:sz w:val="20"/>
              </w:rPr>
              <w:t>High Risk</w:t>
            </w:r>
            <w:proofErr w:type="gramEnd"/>
            <w:r>
              <w:rPr>
                <w:sz w:val="20"/>
              </w:rPr>
              <w:t xml:space="preserve"> Pregnancies (CMHRP), Health and Behavior Intervention Supervisor and Clinical Social Workers shall have active electronic mail membership and direct access to the Internet. </w:t>
            </w:r>
          </w:p>
          <w:p w14:paraId="0DCB9A2C" w14:textId="77777777" w:rsidR="0014059C" w:rsidRDefault="0014059C" w:rsidP="006A3E80">
            <w:pPr>
              <w:pStyle w:val="TableParagraph"/>
              <w:spacing w:before="40" w:line="230" w:lineRule="auto"/>
              <w:ind w:left="80" w:right="75"/>
              <w:rPr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56E63CDC" w14:textId="77777777" w:rsidR="0014059C" w:rsidRDefault="0014059C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59B9AA93" w14:textId="77777777" w:rsidR="0014059C" w:rsidRDefault="0014059C" w:rsidP="006A3E8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A372E78" w14:textId="77777777" w:rsidR="00D202FA" w:rsidRDefault="00D202FA" w:rsidP="00E1490F">
      <w:pPr>
        <w:pStyle w:val="BodyText"/>
        <w:spacing w:before="76"/>
      </w:pPr>
    </w:p>
    <w:sectPr w:rsidR="00D202FA">
      <w:type w:val="continuous"/>
      <w:pgSz w:w="12240" w:h="15840"/>
      <w:pgMar w:top="500" w:right="440" w:bottom="74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A5834" w14:textId="77777777" w:rsidR="00BF4C21" w:rsidRDefault="00BF4C21">
      <w:r>
        <w:separator/>
      </w:r>
    </w:p>
  </w:endnote>
  <w:endnote w:type="continuationSeparator" w:id="0">
    <w:p w14:paraId="06D9F367" w14:textId="77777777" w:rsidR="00BF4C21" w:rsidRDefault="00BF4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7EA63" w14:textId="6C67DC9F" w:rsidR="00653FA0" w:rsidRDefault="00F2573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6C50AA1" wp14:editId="680448FB">
              <wp:simplePos x="0" y="0"/>
              <wp:positionH relativeFrom="page">
                <wp:posOffset>3421380</wp:posOffset>
              </wp:positionH>
              <wp:positionV relativeFrom="page">
                <wp:posOffset>9585960</wp:posOffset>
              </wp:positionV>
              <wp:extent cx="1234440" cy="1524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44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45292" w14:textId="0F013AD7" w:rsidR="00653FA0" w:rsidRDefault="00646E0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4"/>
                            </w:rPr>
                            <w:t xml:space="preserve">Y </w:t>
                          </w:r>
                          <w:r>
                            <w:t>= Present; N = Absent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50AA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69.4pt;margin-top:754.8pt;width:97.2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" filled="f" stroked="f">
              <v:textbox inset="0,0,0,0">
                <w:txbxContent>
                  <w:p w14:paraId="5E845292" w14:textId="0F013AD7" w:rsidR="00653FA0" w:rsidRDefault="00646E09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4"/>
                      </w:rPr>
                      <w:t xml:space="preserve">Y </w:t>
                    </w:r>
                    <w:r>
                      <w:t>= Present; N = Absent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0D3A"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E2BF0E3" wp14:editId="6787AB48">
              <wp:simplePos x="0" y="0"/>
              <wp:positionH relativeFrom="page">
                <wp:posOffset>381000</wp:posOffset>
              </wp:positionH>
              <wp:positionV relativeFrom="page">
                <wp:posOffset>9572625</wp:posOffset>
              </wp:positionV>
              <wp:extent cx="1725295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CACCC" w14:textId="40CEF254" w:rsidR="00653FA0" w:rsidRDefault="00646E0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DHHS 4150 (</w:t>
                          </w:r>
                          <w:r w:rsidR="004C4E50">
                            <w:t>5</w:t>
                          </w:r>
                          <w:r w:rsidR="002E7D40">
                            <w:t>/</w:t>
                          </w:r>
                          <w:r w:rsidR="0014059C">
                            <w:t>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BF0E3" id="Text Box 3" o:spid="_x0000_s1028" type="#_x0000_t202" style="position:absolute;margin-left:30pt;margin-top:753.75pt;width:135.85pt;height:10.9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" filled="f" stroked="f">
              <v:textbox inset="0,0,0,0">
                <w:txbxContent>
                  <w:p w14:paraId="63BCACCC" w14:textId="40CEF254" w:rsidR="00653FA0" w:rsidRDefault="00646E09">
                    <w:pPr>
                      <w:pStyle w:val="BodyText"/>
                      <w:spacing w:before="14"/>
                      <w:ind w:left="20"/>
                    </w:pPr>
                    <w:r>
                      <w:t>DHHS 4150 (</w:t>
                    </w:r>
                    <w:r w:rsidR="004C4E50">
                      <w:t>5</w:t>
                    </w:r>
                    <w:r w:rsidR="002E7D40">
                      <w:t>/</w:t>
                    </w:r>
                    <w:r w:rsidR="0014059C">
                      <w:t>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0D3A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035BE59" wp14:editId="7E68AF8F">
              <wp:simplePos x="0" y="0"/>
              <wp:positionH relativeFrom="page">
                <wp:posOffset>6858635</wp:posOffset>
              </wp:positionH>
              <wp:positionV relativeFrom="page">
                <wp:posOffset>9572625</wp:posOffset>
              </wp:positionV>
              <wp:extent cx="54546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C7D78" w14:textId="77777777" w:rsidR="00653FA0" w:rsidRDefault="00646E09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35BE59" id="Text Box 1" o:spid="_x0000_s1029" type="#_x0000_t202" style="position:absolute;margin-left:540.05pt;margin-top:753.75pt;width:42.95pt;height:10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" filled="f" stroked="f">
              <v:textbox inset="0,0,0,0">
                <w:txbxContent>
                  <w:p w14:paraId="359C7D78" w14:textId="77777777" w:rsidR="00653FA0" w:rsidRDefault="00646E09">
                    <w:pPr>
                      <w:pStyle w:val="BodyText"/>
                      <w:spacing w:before="14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2B10" w14:textId="77777777" w:rsidR="0014059C" w:rsidRDefault="0014059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148FED" wp14:editId="55E26803">
              <wp:simplePos x="0" y="0"/>
              <wp:positionH relativeFrom="page">
                <wp:posOffset>2697480</wp:posOffset>
              </wp:positionH>
              <wp:positionV relativeFrom="page">
                <wp:posOffset>9572625</wp:posOffset>
              </wp:positionV>
              <wp:extent cx="2396490" cy="139065"/>
              <wp:effectExtent l="0" t="0" r="3810" b="13335"/>
              <wp:wrapNone/>
              <wp:docPr id="1538014388" name="Text Box 15380143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649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901D47" w14:textId="77777777" w:rsidR="0014059C" w:rsidRDefault="0014059C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4"/>
                            </w:rPr>
                            <w:t xml:space="preserve">Y </w:t>
                          </w:r>
                          <w:r>
                            <w:t>= Present; N = Absent; NA = Not Applicable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148FED" id="_x0000_t202" coordsize="21600,21600" o:spt="202" path="m,l,21600r21600,l21600,xe">
              <v:stroke joinstyle="miter"/>
              <v:path gradientshapeok="t" o:connecttype="rect"/>
            </v:shapetype>
            <v:shape id="Text Box 1538014388" o:spid="_x0000_s1030" type="#_x0000_t202" style="position:absolute;margin-left:212.4pt;margin-top:753.75pt;width:188.7pt;height:1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" filled="f" stroked="f">
              <v:textbox inset="0,0,0,0">
                <w:txbxContent>
                  <w:p w14:paraId="7E901D47" w14:textId="77777777" w:rsidR="0014059C" w:rsidRDefault="0014059C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4"/>
                      </w:rPr>
                      <w:t xml:space="preserve">Y </w:t>
                    </w:r>
                    <w:r>
                      <w:t>= Present; N = Absent; NA = Not Applicable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9BD3106" wp14:editId="1A0EAFA3">
              <wp:simplePos x="0" y="0"/>
              <wp:positionH relativeFrom="page">
                <wp:posOffset>381000</wp:posOffset>
              </wp:positionH>
              <wp:positionV relativeFrom="page">
                <wp:posOffset>9572625</wp:posOffset>
              </wp:positionV>
              <wp:extent cx="1725295" cy="139065"/>
              <wp:effectExtent l="0" t="0" r="0" b="0"/>
              <wp:wrapNone/>
              <wp:docPr id="1127999990" name="Text Box 11279999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76C12" w14:textId="77777777" w:rsidR="0014059C" w:rsidRDefault="0014059C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DHHS 4150 (5/2025)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D3106" id="Text Box 1127999990" o:spid="_x0000_s1031" type="#_x0000_t202" style="position:absolute;margin-left:30pt;margin-top:753.75pt;width:135.85pt;height:10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" filled="f" stroked="f">
              <v:textbox inset="0,0,0,0">
                <w:txbxContent>
                  <w:p w14:paraId="5EA76C12" w14:textId="77777777" w:rsidR="0014059C" w:rsidRDefault="0014059C">
                    <w:pPr>
                      <w:pStyle w:val="BodyText"/>
                      <w:spacing w:before="14"/>
                      <w:ind w:left="20"/>
                    </w:pPr>
                    <w:r>
                      <w:t>DHHS 4150 (5/2025)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074CEBD" wp14:editId="5C2C1049">
              <wp:simplePos x="0" y="0"/>
              <wp:positionH relativeFrom="page">
                <wp:posOffset>6858635</wp:posOffset>
              </wp:positionH>
              <wp:positionV relativeFrom="page">
                <wp:posOffset>9572625</wp:posOffset>
              </wp:positionV>
              <wp:extent cx="545465" cy="139065"/>
              <wp:effectExtent l="0" t="0" r="0" b="0"/>
              <wp:wrapNone/>
              <wp:docPr id="1713959544" name="Text Box 1713959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46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968476" w14:textId="77777777" w:rsidR="0014059C" w:rsidRDefault="0014059C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74CEBD" id="Text Box 1713959544" o:spid="_x0000_s1032" type="#_x0000_t202" style="position:absolute;margin-left:540.05pt;margin-top:753.75pt;width:42.95pt;height:10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" filled="f" stroked="f">
              <v:textbox inset="0,0,0,0">
                <w:txbxContent>
                  <w:p w14:paraId="3E968476" w14:textId="77777777" w:rsidR="0014059C" w:rsidRDefault="0014059C">
                    <w:pPr>
                      <w:pStyle w:val="BodyText"/>
                      <w:spacing w:before="14"/>
                      <w:ind w:left="20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1D62F" w14:textId="77777777" w:rsidR="00BF4C21" w:rsidRDefault="00BF4C21">
      <w:r>
        <w:separator/>
      </w:r>
    </w:p>
  </w:footnote>
  <w:footnote w:type="continuationSeparator" w:id="0">
    <w:p w14:paraId="036D3F54" w14:textId="77777777" w:rsidR="00BF4C21" w:rsidRDefault="00BF4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FA0"/>
    <w:rsid w:val="00073BC6"/>
    <w:rsid w:val="00074E12"/>
    <w:rsid w:val="000A0EB4"/>
    <w:rsid w:val="0014059C"/>
    <w:rsid w:val="00206651"/>
    <w:rsid w:val="00213899"/>
    <w:rsid w:val="00220C75"/>
    <w:rsid w:val="00263411"/>
    <w:rsid w:val="002961C3"/>
    <w:rsid w:val="002E7D40"/>
    <w:rsid w:val="002F4B3E"/>
    <w:rsid w:val="0040775D"/>
    <w:rsid w:val="004C3633"/>
    <w:rsid w:val="004C4E50"/>
    <w:rsid w:val="004D1DF2"/>
    <w:rsid w:val="004D3E99"/>
    <w:rsid w:val="00555786"/>
    <w:rsid w:val="00574E10"/>
    <w:rsid w:val="005A0D3A"/>
    <w:rsid w:val="00614941"/>
    <w:rsid w:val="00617AB8"/>
    <w:rsid w:val="00646E09"/>
    <w:rsid w:val="00653FA0"/>
    <w:rsid w:val="00661F77"/>
    <w:rsid w:val="006D0035"/>
    <w:rsid w:val="00712FBA"/>
    <w:rsid w:val="00771403"/>
    <w:rsid w:val="00780C79"/>
    <w:rsid w:val="007C527B"/>
    <w:rsid w:val="00833D1D"/>
    <w:rsid w:val="008A51D0"/>
    <w:rsid w:val="00902CE6"/>
    <w:rsid w:val="00990C3C"/>
    <w:rsid w:val="009A1C74"/>
    <w:rsid w:val="009B0D88"/>
    <w:rsid w:val="009F5DF0"/>
    <w:rsid w:val="00A0270F"/>
    <w:rsid w:val="00A13371"/>
    <w:rsid w:val="00A64A99"/>
    <w:rsid w:val="00A97D4A"/>
    <w:rsid w:val="00AB2454"/>
    <w:rsid w:val="00B0508F"/>
    <w:rsid w:val="00B13554"/>
    <w:rsid w:val="00BA3603"/>
    <w:rsid w:val="00BF3B8D"/>
    <w:rsid w:val="00BF4C21"/>
    <w:rsid w:val="00BF7477"/>
    <w:rsid w:val="00C27EF4"/>
    <w:rsid w:val="00C417E1"/>
    <w:rsid w:val="00C80D06"/>
    <w:rsid w:val="00CB23EC"/>
    <w:rsid w:val="00CB4239"/>
    <w:rsid w:val="00CF48EF"/>
    <w:rsid w:val="00D202FA"/>
    <w:rsid w:val="00D3752D"/>
    <w:rsid w:val="00D540CA"/>
    <w:rsid w:val="00D94208"/>
    <w:rsid w:val="00E1490F"/>
    <w:rsid w:val="00E640AD"/>
    <w:rsid w:val="00EC4036"/>
    <w:rsid w:val="00F25738"/>
    <w:rsid w:val="00FB1552"/>
    <w:rsid w:val="00FC622B"/>
    <w:rsid w:val="00FD3A2A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4C332"/>
  <w15:docId w15:val="{94D603D0-EBC1-44BB-952D-BF1B3A2F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A0D3A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3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3D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3D1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D1D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E7D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D4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7D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D4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Agencies Assuring Maternal Health Care (AAMHC) Audit Tool 2017-2018 (DHHS 3954-AAMHC)</vt:lpstr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Agencies Assuring Maternal Health Care (AAMHC) Audit Tool 2017-2018 (DHHS 3954-AAMHC)</dc:title>
  <dc:creator>Sarah Conte (layout</dc:creator>
  <cp:lastModifiedBy>Kempton, Patricia</cp:lastModifiedBy>
  <cp:revision>2</cp:revision>
  <dcterms:created xsi:type="dcterms:W3CDTF">2025-04-24T16:02:00Z</dcterms:created>
  <dcterms:modified xsi:type="dcterms:W3CDTF">2025-04-24T16:02:00Z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2021-11-30T00:00:00Z</vt:filetime>
  </property>
</Properties>
</file>